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3910" w14:textId="77777777" w:rsidR="00202DA3" w:rsidRDefault="00000000">
      <w:pPr>
        <w:pStyle w:val="1"/>
        <w:widowControl/>
        <w:rPr>
          <w:rFonts w:hint="default"/>
          <w:sz w:val="36"/>
          <w:szCs w:val="36"/>
        </w:rPr>
      </w:pPr>
      <w:r>
        <w:rPr>
          <w:color w:val="444444"/>
          <w:sz w:val="36"/>
          <w:szCs w:val="36"/>
        </w:rPr>
        <w:t>固始县</w:t>
      </w:r>
      <w:proofErr w:type="gramStart"/>
      <w:r>
        <w:rPr>
          <w:color w:val="444444"/>
          <w:sz w:val="36"/>
          <w:szCs w:val="36"/>
        </w:rPr>
        <w:t>禾顺源农业</w:t>
      </w:r>
      <w:proofErr w:type="gramEnd"/>
      <w:r>
        <w:rPr>
          <w:color w:val="444444"/>
          <w:sz w:val="36"/>
          <w:szCs w:val="36"/>
        </w:rPr>
        <w:t>发展有公司复合肥采购项目</w:t>
      </w:r>
    </w:p>
    <w:p w14:paraId="4A3712D9" w14:textId="3B000C9C" w:rsidR="00202DA3" w:rsidRDefault="00423C52">
      <w:pPr>
        <w:pStyle w:val="a3"/>
        <w:widowControl/>
        <w:shd w:val="clear" w:color="auto" w:fill="FFFFFF"/>
        <w:spacing w:before="46" w:after="46" w:line="585" w:lineRule="atLeast"/>
        <w:jc w:val="center"/>
        <w:rPr>
          <w:rFonts w:ascii="微软雅黑 ! important" w:eastAsia="仿宋" w:hAnsi="微软雅黑 ! important" w:cs="微软雅黑 ! important" w:hint="eastAsia"/>
          <w:sz w:val="28"/>
          <w:szCs w:val="28"/>
        </w:rPr>
      </w:pPr>
      <w:r w:rsidRPr="003B52FD">
        <w:rPr>
          <w:rFonts w:ascii="仿宋" w:eastAsia="仿宋" w:hAnsi="仿宋" w:cs="仿宋" w:hint="eastAsia"/>
          <w:b/>
          <w:bCs/>
          <w:sz w:val="44"/>
          <w:szCs w:val="44"/>
          <w:shd w:val="clear" w:color="auto" w:fill="FFFFFF"/>
        </w:rPr>
        <w:t>成交</w:t>
      </w:r>
      <w:r w:rsidR="00000000">
        <w:rPr>
          <w:rFonts w:ascii="仿宋" w:eastAsia="仿宋" w:hAnsi="仿宋" w:cs="仿宋" w:hint="eastAsia"/>
          <w:b/>
          <w:bCs/>
          <w:color w:val="333333"/>
          <w:sz w:val="44"/>
          <w:szCs w:val="44"/>
          <w:shd w:val="clear" w:color="auto" w:fill="FFFFFF"/>
        </w:rPr>
        <w:t>结果公告</w:t>
      </w:r>
    </w:p>
    <w:p w14:paraId="3DDAE85F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ind w:left="510"/>
        <w:rPr>
          <w:rFonts w:ascii="微软雅黑 ! important" w:eastAsia="微软雅黑 ! important" w:hAnsi="微软雅黑 ! important" w:cs="微软雅黑 ! important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 </w:t>
      </w:r>
    </w:p>
    <w:p w14:paraId="121160AD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ind w:left="510"/>
        <w:rPr>
          <w:rFonts w:ascii="微软雅黑 ! important" w:eastAsia="仿宋" w:hAnsi="微软雅黑 ! important" w:cs="微软雅黑 ! important" w:hint="eastAsia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一、项目名称：</w:t>
      </w:r>
      <w:r>
        <w:rPr>
          <w:rFonts w:ascii="微软雅黑 ! important" w:eastAsia="微软雅黑 ! important" w:hAnsi="微软雅黑 ! important" w:cs="微软雅黑 ! important" w:hint="eastAsia"/>
          <w:color w:val="333333"/>
          <w:sz w:val="28"/>
          <w:szCs w:val="28"/>
          <w:shd w:val="clear" w:color="auto" w:fill="FFFFFF"/>
        </w:rPr>
        <w:t>固始县</w:t>
      </w:r>
      <w:proofErr w:type="gramStart"/>
      <w:r>
        <w:rPr>
          <w:rFonts w:ascii="微软雅黑 ! important" w:eastAsia="微软雅黑 ! important" w:hAnsi="微软雅黑 ! important" w:cs="微软雅黑 ! important" w:hint="eastAsia"/>
          <w:color w:val="333333"/>
          <w:sz w:val="28"/>
          <w:szCs w:val="28"/>
          <w:shd w:val="clear" w:color="auto" w:fill="FFFFFF"/>
        </w:rPr>
        <w:t>禾顺源农业</w:t>
      </w:r>
      <w:proofErr w:type="gramEnd"/>
      <w:r>
        <w:rPr>
          <w:rFonts w:ascii="微软雅黑 ! important" w:eastAsia="微软雅黑 ! important" w:hAnsi="微软雅黑 ! important" w:cs="微软雅黑 ! important" w:hint="eastAsia"/>
          <w:color w:val="333333"/>
          <w:sz w:val="28"/>
          <w:szCs w:val="28"/>
          <w:shd w:val="clear" w:color="auto" w:fill="FFFFFF"/>
        </w:rPr>
        <w:t>发展有公司复合肥采购项目</w:t>
      </w:r>
    </w:p>
    <w:p w14:paraId="3FB6905C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ind w:firstLine="555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项目编号：HNZZ-0027</w:t>
      </w:r>
    </w:p>
    <w:p w14:paraId="59CCE626" w14:textId="4E96A830" w:rsidR="00202DA3" w:rsidRDefault="00423C52">
      <w:pPr>
        <w:pStyle w:val="a3"/>
        <w:widowControl/>
        <w:shd w:val="clear" w:color="auto" w:fill="FFFFFF"/>
        <w:spacing w:before="46" w:after="46" w:line="585" w:lineRule="atLeast"/>
        <w:ind w:firstLine="555"/>
        <w:rPr>
          <w:rFonts w:ascii="微软雅黑 ! important" w:eastAsia="微软雅黑 ! important" w:hAnsi="微软雅黑 ! important" w:cs="微软雅黑 ! important"/>
        </w:rPr>
      </w:pPr>
      <w:r w:rsidRPr="003B52FD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磋商</w:t>
      </w:r>
      <w:r w:rsidR="00000000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公告发布日期：</w:t>
      </w:r>
      <w:r w:rsidR="0000000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  <w:r w:rsidR="00000000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2022年10月10日</w:t>
      </w:r>
    </w:p>
    <w:p w14:paraId="24A619A5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ind w:firstLine="555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评审日期：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2022年10月21日</w:t>
      </w:r>
    </w:p>
    <w:p w14:paraId="1332A09E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ind w:firstLine="555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采购方式:竞争性磋商</w:t>
      </w:r>
    </w:p>
    <w:p w14:paraId="1848806D" w14:textId="19694D68" w:rsidR="00202DA3" w:rsidRDefault="00000000">
      <w:pPr>
        <w:pStyle w:val="a3"/>
        <w:widowControl/>
        <w:numPr>
          <w:ilvl w:val="0"/>
          <w:numId w:val="1"/>
        </w:numPr>
        <w:shd w:val="clear" w:color="auto" w:fill="FFFFFF"/>
        <w:spacing w:before="46" w:after="46" w:line="585" w:lineRule="atLeast"/>
        <w:ind w:firstLine="48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采购项目用途、数量、简要技术要求等见</w:t>
      </w:r>
      <w:r w:rsidR="00423C52" w:rsidRPr="003B52FD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磋商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文件</w:t>
      </w:r>
    </w:p>
    <w:tbl>
      <w:tblPr>
        <w:tblW w:w="0" w:type="auto"/>
        <w:tblCellSpacing w:w="15" w:type="dxa"/>
        <w:tblLayout w:type="fixed"/>
        <w:tblCellMar>
          <w:top w:w="15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8846"/>
      </w:tblGrid>
      <w:tr w:rsidR="00202DA3" w14:paraId="5F60A167" w14:textId="77777777">
        <w:trPr>
          <w:trHeight w:val="1022"/>
          <w:tblCellSpacing w:w="15" w:type="dxa"/>
        </w:trPr>
        <w:tc>
          <w:tcPr>
            <w:tcW w:w="8786" w:type="dxa"/>
            <w:shd w:val="clear" w:color="auto" w:fill="auto"/>
            <w:vAlign w:val="center"/>
          </w:tcPr>
          <w:p w14:paraId="3073A3D3" w14:textId="5E113FAF" w:rsidR="00202DA3" w:rsidRDefault="00000000">
            <w:pPr>
              <w:widowControl/>
              <w:spacing w:line="432" w:lineRule="auto"/>
              <w:ind w:firstLineChars="200" w:firstLine="480"/>
              <w:jc w:val="left"/>
              <w:rPr>
                <w:rFonts w:ascii="微软雅黑 ! important" w:eastAsia="微软雅黑 ! important" w:hAnsi="微软雅黑 ! important" w:cs="微软雅黑 ! important"/>
                <w:color w:val="444444"/>
                <w:sz w:val="24"/>
              </w:rPr>
            </w:pPr>
            <w:r>
              <w:rPr>
                <w:rFonts w:ascii="微软雅黑 ! important" w:eastAsia="微软雅黑 ! important" w:hAnsi="微软雅黑 ! important" w:cs="微软雅黑 ! important"/>
                <w:color w:val="444444"/>
                <w:kern w:val="0"/>
                <w:sz w:val="24"/>
                <w:lang w:bidi="ar"/>
              </w:rPr>
              <w:t>三、</w:t>
            </w:r>
            <w:r w:rsidR="00423C52" w:rsidRPr="003B52FD">
              <w:rPr>
                <w:rFonts w:ascii="微软雅黑 ! important" w:eastAsia="微软雅黑 ! important" w:hAnsi="微软雅黑 ! important" w:cs="微软雅黑 ! important" w:hint="eastAsia"/>
                <w:color w:val="444444"/>
                <w:kern w:val="0"/>
                <w:sz w:val="24"/>
                <w:lang w:bidi="ar"/>
              </w:rPr>
              <w:t>成交</w:t>
            </w:r>
            <w:r>
              <w:rPr>
                <w:rFonts w:ascii="微软雅黑 ! important" w:eastAsia="微软雅黑 ! important" w:hAnsi="微软雅黑 ! important" w:cs="微软雅黑 ! important"/>
                <w:color w:val="444444"/>
                <w:kern w:val="0"/>
                <w:sz w:val="24"/>
                <w:lang w:bidi="ar"/>
              </w:rPr>
              <w:t>情况</w:t>
            </w:r>
          </w:p>
        </w:tc>
      </w:tr>
      <w:tr w:rsidR="00202DA3" w14:paraId="2F4481E0" w14:textId="77777777">
        <w:trPr>
          <w:trHeight w:val="3796"/>
          <w:tblCellSpacing w:w="15" w:type="dxa"/>
        </w:trPr>
        <w:tc>
          <w:tcPr>
            <w:tcW w:w="8786" w:type="dxa"/>
            <w:shd w:val="clear" w:color="auto" w:fill="auto"/>
            <w:tcMar>
              <w:left w:w="420" w:type="dxa"/>
            </w:tcMar>
            <w:vAlign w:val="center"/>
          </w:tcPr>
          <w:tbl>
            <w:tblPr>
              <w:tblW w:w="8058" w:type="dxa"/>
              <w:tblCellSpacing w:w="0" w:type="dxa"/>
              <w:tblInd w:w="1" w:type="dxa"/>
              <w:tblBorders>
                <w:left w:val="single" w:sz="6" w:space="0" w:color="333333"/>
                <w:bottom w:val="single" w:sz="6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764"/>
              <w:gridCol w:w="735"/>
              <w:gridCol w:w="1064"/>
              <w:gridCol w:w="1481"/>
              <w:gridCol w:w="2061"/>
              <w:gridCol w:w="1064"/>
              <w:gridCol w:w="612"/>
            </w:tblGrid>
            <w:tr w:rsidR="00202DA3" w14:paraId="3BDEDFA3" w14:textId="77777777">
              <w:trPr>
                <w:trHeight w:val="1086"/>
                <w:tblCellSpacing w:w="0" w:type="dxa"/>
              </w:trPr>
              <w:tc>
                <w:tcPr>
                  <w:tcW w:w="171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191CDEC3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sz w:val="24"/>
                    </w:rPr>
                  </w:pPr>
                  <w:proofErr w:type="gramStart"/>
                  <w:r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  <w:t>包号</w:t>
                  </w:r>
                  <w:proofErr w:type="gramEnd"/>
                </w:p>
              </w:tc>
              <w:tc>
                <w:tcPr>
                  <w:tcW w:w="474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039A995D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  <w:t>采购</w:t>
                  </w:r>
                </w:p>
                <w:p w14:paraId="5CFA32F1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sz w:val="24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  <w:t>内容</w:t>
                  </w:r>
                </w:p>
              </w:tc>
              <w:tc>
                <w:tcPr>
                  <w:tcW w:w="456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05811D33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 w:hint="eastAsia"/>
                      <w:color w:val="444444"/>
                      <w:kern w:val="0"/>
                      <w:sz w:val="24"/>
                      <w:lang w:bidi="ar"/>
                    </w:rPr>
                    <w:t>数量</w:t>
                  </w:r>
                </w:p>
                <w:p w14:paraId="4549D23E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 w:hint="eastAsia"/>
                      <w:color w:val="444444"/>
                      <w:kern w:val="0"/>
                      <w:sz w:val="24"/>
                      <w:lang w:bidi="ar"/>
                    </w:rPr>
                    <w:t>（吨）</w:t>
                  </w:r>
                </w:p>
              </w:tc>
              <w:tc>
                <w:tcPr>
                  <w:tcW w:w="660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3C136E83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 w:hint="eastAsia"/>
                      <w:color w:val="444444"/>
                      <w:kern w:val="0"/>
                      <w:sz w:val="24"/>
                      <w:lang w:bidi="ar"/>
                    </w:rPr>
                    <w:t>技术要求</w:t>
                  </w:r>
                </w:p>
              </w:tc>
              <w:tc>
                <w:tcPr>
                  <w:tcW w:w="918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50837733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供应商名称</w:t>
                  </w:r>
                </w:p>
              </w:tc>
              <w:tc>
                <w:tcPr>
                  <w:tcW w:w="1278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5E80B0AC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sz w:val="24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  <w:t>地 址</w:t>
                  </w:r>
                </w:p>
              </w:tc>
              <w:tc>
                <w:tcPr>
                  <w:tcW w:w="660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0A06ABD3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  <w:t>中标金额</w:t>
                  </w:r>
                </w:p>
                <w:p w14:paraId="3CFA825D" w14:textId="77777777" w:rsidR="00202DA3" w:rsidRDefault="00000000">
                  <w:pPr>
                    <w:widowControl/>
                    <w:spacing w:line="432" w:lineRule="auto"/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 w:hint="eastAsia"/>
                      <w:color w:val="444444"/>
                      <w:kern w:val="0"/>
                      <w:sz w:val="24"/>
                      <w:lang w:bidi="ar"/>
                    </w:rPr>
                    <w:t>（万元）</w:t>
                  </w:r>
                </w:p>
              </w:tc>
              <w:tc>
                <w:tcPr>
                  <w:tcW w:w="380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7167F2EA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sz w:val="24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 w:hint="eastAsia"/>
                      <w:color w:val="444444"/>
                      <w:kern w:val="0"/>
                      <w:sz w:val="24"/>
                      <w:lang w:bidi="ar"/>
                    </w:rPr>
                    <w:t>备注</w:t>
                  </w:r>
                </w:p>
              </w:tc>
            </w:tr>
            <w:tr w:rsidR="00202DA3" w14:paraId="5D1C6234" w14:textId="77777777">
              <w:trPr>
                <w:trHeight w:val="2181"/>
                <w:tblCellSpacing w:w="0" w:type="dxa"/>
              </w:trPr>
              <w:tc>
                <w:tcPr>
                  <w:tcW w:w="171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703647F4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sz w:val="24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 w:hint="eastAsia"/>
                      <w:color w:val="444444"/>
                      <w:sz w:val="24"/>
                    </w:rPr>
                    <w:t>1</w:t>
                  </w:r>
                </w:p>
              </w:tc>
              <w:tc>
                <w:tcPr>
                  <w:tcW w:w="474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6D735060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 w:hint="eastAsia"/>
                      <w:color w:val="444444"/>
                      <w:kern w:val="0"/>
                      <w:sz w:val="24"/>
                      <w:lang w:bidi="ar"/>
                    </w:rPr>
                    <w:t>复合肥</w:t>
                  </w:r>
                </w:p>
                <w:p w14:paraId="7BDF7313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sz w:val="24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 w:hint="eastAsia"/>
                      <w:color w:val="444444"/>
                      <w:kern w:val="0"/>
                      <w:sz w:val="24"/>
                      <w:lang w:bidi="ar"/>
                    </w:rPr>
                    <w:t>采购</w:t>
                  </w:r>
                </w:p>
              </w:tc>
              <w:tc>
                <w:tcPr>
                  <w:tcW w:w="456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464E9803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 w:hint="eastAsia"/>
                      <w:color w:val="333333"/>
                      <w:sz w:val="28"/>
                      <w:szCs w:val="28"/>
                      <w:shd w:val="clear" w:color="auto" w:fill="FFFFFF"/>
                    </w:rPr>
                    <w:t>900</w:t>
                  </w:r>
                </w:p>
              </w:tc>
              <w:tc>
                <w:tcPr>
                  <w:tcW w:w="660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502A8B86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2"/>
                    </w:rPr>
                    <w:t>氮磷钾比是：25-13-7</w:t>
                  </w:r>
                </w:p>
              </w:tc>
              <w:tc>
                <w:tcPr>
                  <w:tcW w:w="918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0B3764C1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固始县成国农</w:t>
                  </w:r>
                </w:p>
                <w:p w14:paraId="6721081E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资有限公司</w:t>
                  </w:r>
                </w:p>
              </w:tc>
              <w:tc>
                <w:tcPr>
                  <w:tcW w:w="1278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79415617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河南省信阳市固始</w:t>
                  </w:r>
                </w:p>
                <w:p w14:paraId="5A909F79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县农资大市场56号</w:t>
                  </w:r>
                </w:p>
              </w:tc>
              <w:tc>
                <w:tcPr>
                  <w:tcW w:w="660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7942CD2E" w14:textId="77777777" w:rsidR="00202DA3" w:rsidRDefault="00000000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sz w:val="24"/>
                    </w:rPr>
                  </w:pPr>
                  <w:r>
                    <w:rPr>
                      <w:rFonts w:ascii="微软雅黑 ! important" w:eastAsia="微软雅黑 ! important" w:hAnsi="微软雅黑 ! important" w:cs="微软雅黑 ! important" w:hint="eastAsia"/>
                      <w:color w:val="444444"/>
                      <w:sz w:val="24"/>
                    </w:rPr>
                    <w:t>310.5</w:t>
                  </w:r>
                </w:p>
              </w:tc>
              <w:tc>
                <w:tcPr>
                  <w:tcW w:w="380" w:type="pct"/>
                  <w:tcBorders>
                    <w:top w:val="single" w:sz="6" w:space="0" w:color="333333"/>
                    <w:right w:val="single" w:sz="6" w:space="0" w:color="333333"/>
                  </w:tcBorders>
                  <w:shd w:val="clear" w:color="auto" w:fill="auto"/>
                  <w:vAlign w:val="center"/>
                </w:tcPr>
                <w:p w14:paraId="12C650F4" w14:textId="77777777" w:rsidR="00202DA3" w:rsidRDefault="00202DA3">
                  <w:pPr>
                    <w:widowControl/>
                    <w:spacing w:line="432" w:lineRule="auto"/>
                    <w:jc w:val="center"/>
                    <w:rPr>
                      <w:rFonts w:ascii="微软雅黑 ! important" w:eastAsia="微软雅黑 ! important" w:hAnsi="微软雅黑 ! important" w:cs="微软雅黑 ! important"/>
                      <w:color w:val="444444"/>
                      <w:sz w:val="24"/>
                    </w:rPr>
                  </w:pPr>
                </w:p>
              </w:tc>
            </w:tr>
          </w:tbl>
          <w:p w14:paraId="24F03C42" w14:textId="77777777" w:rsidR="00202DA3" w:rsidRDefault="00202DA3">
            <w:pPr>
              <w:spacing w:line="432" w:lineRule="auto"/>
              <w:jc w:val="center"/>
              <w:rPr>
                <w:rFonts w:ascii="微软雅黑 ! important" w:eastAsia="微软雅黑 ! important" w:hAnsi="微软雅黑 ! important" w:cs="微软雅黑 ! important"/>
                <w:color w:val="444444"/>
                <w:sz w:val="24"/>
              </w:rPr>
            </w:pPr>
          </w:p>
        </w:tc>
      </w:tr>
    </w:tbl>
    <w:p w14:paraId="7237364E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微软雅黑 ! important" w:eastAsia="微软雅黑 ! important" w:hAnsi="微软雅黑 ! important" w:cs="微软雅黑 ! important"/>
          <w:color w:val="444444"/>
          <w:lang w:bidi="ar"/>
        </w:rPr>
        <w:t>四、评审专家名单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：李俊，张家红，赵春兰</w:t>
      </w:r>
    </w:p>
    <w:p w14:paraId="4B2B3690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rPr>
          <w:rFonts w:ascii="微软雅黑 ! important" w:eastAsia="微软雅黑 ! important" w:hAnsi="微软雅黑 ! important" w:cs="微软雅黑 ! important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lastRenderedPageBreak/>
        <w:t>四、招标代理服务费:参照国家发展和改革委员会计价格(2002)1980号和《发改办价格[2003]857号2003/09/15》文件所规定的收费标准由中标人向招标代理机构交纳收费金额：3.8万元。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     </w:t>
      </w:r>
    </w:p>
    <w:p w14:paraId="53D8FF43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rPr>
          <w:rFonts w:ascii="微软雅黑 ! important" w:eastAsia="微软雅黑 ! important" w:hAnsi="微软雅黑 ! important" w:cs="微软雅黑 ! important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五、成交公告期限:</w:t>
      </w:r>
    </w:p>
    <w:p w14:paraId="46C59C15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ind w:firstLine="720"/>
        <w:rPr>
          <w:rFonts w:ascii="微软雅黑 ! important" w:eastAsia="微软雅黑 ! important" w:hAnsi="微软雅黑 ! important" w:cs="微软雅黑 ! important"/>
        </w:rPr>
      </w:pPr>
      <w:proofErr w:type="gramStart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本成交</w:t>
      </w:r>
      <w:proofErr w:type="gramEnd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公告公示期1个工作日，各有关当事人对评标结果有异议的，可以在评标结果公示发布之日起7个工作日内，以书面形式向招标人或者招标代理机构提出质疑，由法定代表人或原授权代表亲自携带企业营业执照副本（加盖公章）及本人身份证件（原件）一并提交（邮寄、传真件不予受理），且质疑内容充分合理，并以质疑</w:t>
      </w:r>
      <w:proofErr w:type="gramStart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函接受</w:t>
      </w:r>
      <w:proofErr w:type="gramEnd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确认日期作为受理时间，逾期未提交或未按照要求提交的</w:t>
      </w:r>
      <w:proofErr w:type="gramStart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质疑函将不予</w:t>
      </w:r>
      <w:proofErr w:type="gramEnd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受理。</w:t>
      </w:r>
    </w:p>
    <w:p w14:paraId="2601BD4E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rPr>
          <w:rFonts w:ascii="微软雅黑 ! important" w:eastAsia="微软雅黑 ! important" w:hAnsi="微软雅黑 ! important" w:cs="微软雅黑 ! important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 六、发布公告的媒介</w:t>
      </w:r>
    </w:p>
    <w:p w14:paraId="2BC80D7D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rPr>
          <w:rFonts w:ascii="微软雅黑 ! important" w:eastAsia="微软雅黑 ! important" w:hAnsi="微软雅黑 ! important" w:cs="微软雅黑 ! important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本次公告同时在《中国招标投标公共服务平台》、《河南省政府采购网》、上发布。</w:t>
      </w:r>
    </w:p>
    <w:p w14:paraId="34BA3812" w14:textId="77777777" w:rsidR="00202DA3" w:rsidRDefault="00000000">
      <w:pPr>
        <w:pStyle w:val="a3"/>
        <w:widowControl/>
        <w:shd w:val="clear" w:color="auto" w:fill="FFFFFF"/>
        <w:spacing w:before="46" w:after="46" w:line="585" w:lineRule="atLeast"/>
        <w:rPr>
          <w:rFonts w:ascii="微软雅黑 ! important" w:eastAsia="微软雅黑 ! important" w:hAnsi="微软雅黑 ! important" w:cs="微软雅黑 ! important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七、凡对本次招标提出询问，请按照以下方式联系</w:t>
      </w:r>
    </w:p>
    <w:p w14:paraId="6705E533" w14:textId="77777777" w:rsidR="00202DA3" w:rsidRDefault="00000000">
      <w:pPr>
        <w:pStyle w:val="a3"/>
        <w:widowControl/>
        <w:shd w:val="clear" w:color="auto" w:fill="FFFFFF"/>
        <w:spacing w:before="120" w:after="120" w:line="600" w:lineRule="atLeast"/>
        <w:ind w:firstLine="420"/>
        <w:rPr>
          <w:rFonts w:ascii="微软雅黑 ! important" w:eastAsia="微软雅黑 ! important" w:hAnsi="微软雅黑 ! important" w:cs="微软雅黑 ! important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采购人：固始县</w:t>
      </w:r>
      <w:proofErr w:type="gramStart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禾顺源农业</w:t>
      </w:r>
      <w:proofErr w:type="gramEnd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发展有公司</w:t>
      </w:r>
    </w:p>
    <w:p w14:paraId="6836CD7C" w14:textId="77777777" w:rsidR="00202DA3" w:rsidRDefault="00000000">
      <w:pPr>
        <w:pStyle w:val="a3"/>
        <w:widowControl/>
        <w:shd w:val="clear" w:color="auto" w:fill="FFFFFF"/>
        <w:spacing w:before="120" w:after="120" w:line="600" w:lineRule="atLeast"/>
        <w:ind w:firstLine="420"/>
        <w:rPr>
          <w:rFonts w:ascii="微软雅黑 ! important" w:eastAsia="微软雅黑 ! important" w:hAnsi="微软雅黑 ! important" w:cs="微软雅黑 ! important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联系人：黄先生 </w:t>
      </w:r>
    </w:p>
    <w:p w14:paraId="197606D5" w14:textId="77777777" w:rsidR="00202DA3" w:rsidRDefault="00000000">
      <w:pPr>
        <w:pStyle w:val="a3"/>
        <w:widowControl/>
        <w:shd w:val="clear" w:color="auto" w:fill="FFFFFF"/>
        <w:spacing w:before="120" w:after="120" w:line="600" w:lineRule="atLeast"/>
        <w:ind w:firstLine="420"/>
        <w:rPr>
          <w:rFonts w:ascii="微软雅黑 ! important" w:eastAsia="微软雅黑 ! important" w:hAnsi="微软雅黑 ! important" w:cs="微软雅黑 ! important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联系电话：15333761928</w:t>
      </w:r>
    </w:p>
    <w:p w14:paraId="5FF0EBB9" w14:textId="77777777" w:rsidR="00202DA3" w:rsidRDefault="00000000">
      <w:pPr>
        <w:pStyle w:val="a3"/>
        <w:widowControl/>
        <w:shd w:val="clear" w:color="auto" w:fill="FFFFFF"/>
        <w:spacing w:before="120" w:after="120" w:line="600" w:lineRule="atLeast"/>
        <w:ind w:firstLine="42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代理机构：河南中智工程咨询有限公司</w:t>
      </w:r>
    </w:p>
    <w:p w14:paraId="389009F3" w14:textId="77777777" w:rsidR="00202DA3" w:rsidRDefault="00000000">
      <w:pPr>
        <w:pStyle w:val="a3"/>
        <w:widowControl/>
        <w:shd w:val="clear" w:color="auto" w:fill="FFFFFF"/>
        <w:spacing w:before="120" w:after="120" w:line="600" w:lineRule="atLeast"/>
        <w:ind w:firstLine="420"/>
        <w:rPr>
          <w:rFonts w:ascii="微软雅黑 ! important" w:eastAsia="仿宋" w:hAnsi="微软雅黑 ! important" w:cs="微软雅黑 ! important" w:hint="eastAsia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联 系 人：王杰</w:t>
      </w:r>
    </w:p>
    <w:p w14:paraId="08DA7EC8" w14:textId="77777777" w:rsidR="00202DA3" w:rsidRDefault="00000000">
      <w:pPr>
        <w:pStyle w:val="a3"/>
        <w:widowControl/>
        <w:shd w:val="clear" w:color="auto" w:fill="FFFFFF"/>
        <w:spacing w:before="120" w:after="120" w:line="600" w:lineRule="atLeast"/>
        <w:ind w:firstLine="420"/>
        <w:rPr>
          <w:rFonts w:ascii="微软雅黑 ! important" w:eastAsia="仿宋" w:hAnsi="微软雅黑 ! important" w:cs="微软雅黑 ! important" w:hint="eastAsia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联系电话：18397111861</w:t>
      </w:r>
    </w:p>
    <w:sectPr w:rsidR="00202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! important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4586F8"/>
    <w:multiLevelType w:val="singleLevel"/>
    <w:tmpl w:val="CE4586F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0404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YxZDQxNWNiNjk1YjJkZmQwMjM1YWVlZDQyYzNiYzMifQ=="/>
  </w:docVars>
  <w:rsids>
    <w:rsidRoot w:val="1A322CC3"/>
    <w:rsid w:val="00202DA3"/>
    <w:rsid w:val="003B52FD"/>
    <w:rsid w:val="00423C52"/>
    <w:rsid w:val="017B3B55"/>
    <w:rsid w:val="1A322CC3"/>
    <w:rsid w:val="2946642F"/>
    <w:rsid w:val="2ACB7893"/>
    <w:rsid w:val="3D9045C2"/>
    <w:rsid w:val="40F12A5A"/>
    <w:rsid w:val="44BD547D"/>
    <w:rsid w:val="5156027D"/>
    <w:rsid w:val="5AAC6A05"/>
    <w:rsid w:val="5EBC3A27"/>
    <w:rsid w:val="604A3D5D"/>
    <w:rsid w:val="6B43739A"/>
    <w:rsid w:val="6F2876A2"/>
    <w:rsid w:val="7BA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24685"/>
  <w15:docId w15:val="{CA3D62CD-9E9C-46FF-88F0-3A408FAB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bCs/>
      <w:kern w:val="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line="432" w:lineRule="auto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444444"/>
      <w:sz w:val="21"/>
      <w:szCs w:val="21"/>
      <w:u w:val="none"/>
    </w:rPr>
  </w:style>
  <w:style w:type="character" w:styleId="a5">
    <w:name w:val="Hyperlink"/>
    <w:basedOn w:val="a0"/>
    <w:qFormat/>
    <w:rPr>
      <w:color w:val="444444"/>
      <w:sz w:val="21"/>
      <w:szCs w:val="21"/>
      <w:u w:val="none"/>
    </w:rPr>
  </w:style>
  <w:style w:type="character" w:customStyle="1" w:styleId="hover18">
    <w:name w:val="hover18"/>
    <w:basedOn w:val="a0"/>
    <w:qFormat/>
  </w:style>
  <w:style w:type="character" w:customStyle="1" w:styleId="hover17">
    <w:name w:val="hover17"/>
    <w:basedOn w:val="a0"/>
    <w:qFormat/>
  </w:style>
  <w:style w:type="character" w:customStyle="1" w:styleId="hover16">
    <w:name w:val="hover16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永远不知道有多远</dc:creator>
  <cp:lastModifiedBy>zhao yabin</cp:lastModifiedBy>
  <cp:revision>3</cp:revision>
  <dcterms:created xsi:type="dcterms:W3CDTF">2022-10-21T02:45:00Z</dcterms:created>
  <dcterms:modified xsi:type="dcterms:W3CDTF">2022-10-21T06:43:00Z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D0AA2BD4A10C4D0EA908F26DAFA5FE1F</vt:lpwstr>
  </property>
</Properties>
</file>