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7DC10">
      <w:pPr>
        <w:pStyle w:val="9"/>
        <w:overflowPunct w:val="0"/>
        <w:spacing w:line="600" w:lineRule="exact"/>
        <w:ind w:firstLine="0"/>
        <w:jc w:val="center"/>
        <w:rPr>
          <w:rFonts w:ascii="Times New Roman" w:hAnsi="Times New Roman" w:eastAsia="仿宋_GB2312" w:cs="Times New Roman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sz w:val="36"/>
          <w:szCs w:val="36"/>
          <w:lang w:val="en-US" w:eastAsia="zh-CN"/>
        </w:rPr>
        <w:t>2024年滑县制种大县奖励项目设备购置汇总表</w:t>
      </w:r>
    </w:p>
    <w:tbl>
      <w:tblPr>
        <w:tblStyle w:val="7"/>
        <w:tblpPr w:leftFromText="181" w:rightFromText="181" w:vertAnchor="text" w:horzAnchor="page" w:tblpX="1498" w:tblpY="284"/>
        <w:tblOverlap w:val="never"/>
        <w:tblW w:w="1357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500"/>
        <w:gridCol w:w="4484"/>
        <w:gridCol w:w="724"/>
        <w:gridCol w:w="850"/>
        <w:gridCol w:w="1418"/>
        <w:gridCol w:w="1984"/>
        <w:gridCol w:w="1984"/>
      </w:tblGrid>
      <w:tr w14:paraId="1489E0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630" w:type="dxa"/>
            <w:tcBorders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 w14:paraId="549B645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序号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 w14:paraId="41DAFA3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项目名称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 w14:paraId="007B2D0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建设内容</w:t>
            </w:r>
          </w:p>
        </w:tc>
        <w:tc>
          <w:tcPr>
            <w:tcW w:w="724" w:type="dxa"/>
            <w:tcBorders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 w14:paraId="2173EF9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单位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 w14:paraId="624D50A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数量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 w14:paraId="5A31749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单价(元</w:t>
            </w:r>
            <w:r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  <w:t>)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 w14:paraId="31C6D10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总价(元</w:t>
            </w:r>
            <w:r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  <w:t>)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BEBEBE" w:themeFill="background1" w:themeFillShade="BF"/>
          </w:tcPr>
          <w:p w14:paraId="34639FF7">
            <w:pPr>
              <w:pStyle w:val="9"/>
              <w:overflowPunct w:val="0"/>
              <w:spacing w:line="480" w:lineRule="auto"/>
              <w:ind w:firstLine="0"/>
              <w:jc w:val="center"/>
              <w:rPr>
                <w:rFonts w:ascii="黑体" w:hAnsi="黑体" w:eastAsia="黑体" w:cs="黑体"/>
                <w:b/>
                <w:spacing w:val="-6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6"/>
                <w:szCs w:val="21"/>
                <w:lang w:val="en-US" w:eastAsia="zh-CN"/>
              </w:rPr>
              <w:t>备注</w:t>
            </w:r>
          </w:p>
        </w:tc>
      </w:tr>
      <w:tr w14:paraId="3EF19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183EB16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53E268FF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滑县小麦种子科普基地建设项目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12362AB0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在滑丰智能化种子产业加工园区科研楼一楼建设：包括强、弱电配备，光电音效、LED 大屏、多媒体1触摸屏，以及各种形式的展板、画面、雕刻、图文设计制作等，牌匾、 大字、沙盘及辅助设备等。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详见附表一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70042A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项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77988BC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345B95A3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895850.64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2BB3754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1895850.64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3108057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0534C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116BF84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500" w:type="dxa"/>
            <w:vMerge w:val="restart"/>
            <w:tcBorders>
              <w:tl2br w:val="nil"/>
              <w:tr2bl w:val="nil"/>
            </w:tcBorders>
            <w:vAlign w:val="center"/>
          </w:tcPr>
          <w:p w14:paraId="383B7B4D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昌盛种业500亩种子试验示范展示田提升项目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10C0DBC1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在500亩种子试验田的基础上，配套建设节水灌溉设施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。详见附表二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7A6D568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项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282208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B068073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7</w:t>
            </w:r>
            <w:r>
              <w:rPr>
                <w:rFonts w:eastAsia="宋体" w:cs="宋体"/>
                <w:szCs w:val="21"/>
                <w:lang w:val="en-US" w:eastAsia="zh-CN"/>
              </w:rPr>
              <w:t>10921.68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2162E8C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7</w:t>
            </w:r>
            <w:r>
              <w:rPr>
                <w:rFonts w:eastAsia="宋体" w:cs="宋体"/>
                <w:szCs w:val="21"/>
                <w:lang w:val="en-US" w:eastAsia="zh-CN"/>
              </w:rPr>
              <w:t>10921.68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6ADE0EC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0DC28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06BA73E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39FC05C8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1476A658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PMingLiU" w:cs="宋体"/>
                <w:szCs w:val="21"/>
                <w:lang w:val="en-US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隔离网</w:t>
            </w:r>
            <w:r>
              <w:rPr>
                <w:rFonts w:eastAsia="宋体" w:cs="宋体"/>
                <w:szCs w:val="21"/>
                <w:lang w:val="en-US" w:eastAsia="zh-CN"/>
              </w:rPr>
              <w:t>2000米，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高1</w:t>
            </w:r>
            <w:r>
              <w:rPr>
                <w:rFonts w:eastAsia="宋体" w:cs="宋体"/>
                <w:szCs w:val="21"/>
                <w:lang w:val="en-US" w:eastAsia="zh-CN"/>
              </w:rPr>
              <w:t>.5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m，</w:t>
            </w:r>
            <w:r>
              <w:rPr>
                <w:rFonts w:hint="eastAsia" w:eastAsia="宋体" w:cs="宋体"/>
                <w:color w:val="000000"/>
                <w:kern w:val="0"/>
                <w:sz w:val="24"/>
                <w:lang w:bidi="ar"/>
              </w:rPr>
              <w:t>5.0丝径7*20cm网孔</w:t>
            </w:r>
            <w:r>
              <w:rPr>
                <w:rFonts w:hint="eastAsia" w:eastAsia="宋体" w:cs="宋体"/>
                <w:color w:val="000000"/>
                <w:kern w:val="0"/>
                <w:sz w:val="24"/>
                <w:lang w:eastAsia="zh-CN" w:bidi="ar"/>
              </w:rPr>
              <w:t>；</w:t>
            </w:r>
            <w:r>
              <w:rPr>
                <w:rFonts w:hint="eastAsia"/>
                <w:sz w:val="22"/>
                <w:szCs w:val="22"/>
              </w:rPr>
              <w:t>本栏杆每</w:t>
            </w:r>
            <w:r>
              <w:rPr>
                <w:rFonts w:eastAsia="PMingLiU"/>
                <w:sz w:val="22"/>
                <w:szCs w:val="22"/>
              </w:rPr>
              <w:t>3</w:t>
            </w:r>
            <w:r>
              <w:rPr>
                <w:rFonts w:hint="eastAsia"/>
                <w:sz w:val="22"/>
                <w:szCs w:val="22"/>
              </w:rPr>
              <w:t>米间隔做0.3米*0.3米的</w:t>
            </w:r>
            <w:r>
              <w:rPr>
                <w:rFonts w:hint="eastAsia"/>
                <w:sz w:val="22"/>
                <w:szCs w:val="22"/>
                <w:lang w:eastAsia="zh-CN"/>
              </w:rPr>
              <w:t>C</w:t>
            </w:r>
            <w:r>
              <w:rPr>
                <w:rFonts w:eastAsia="PMingLiU"/>
                <w:sz w:val="22"/>
                <w:szCs w:val="22"/>
              </w:rPr>
              <w:t>30</w:t>
            </w:r>
            <w:r>
              <w:rPr>
                <w:rFonts w:hint="eastAsia"/>
                <w:sz w:val="22"/>
                <w:szCs w:val="22"/>
              </w:rPr>
              <w:t>混凝土基础墩,栏杆为成品不锈钢栏杆</w:t>
            </w:r>
            <w:r>
              <w:rPr>
                <w:rFonts w:hint="eastAsia"/>
                <w:sz w:val="22"/>
                <w:szCs w:val="22"/>
                <w:lang w:eastAsia="zh-CN"/>
              </w:rPr>
              <w:t>。</w:t>
            </w:r>
            <w:r>
              <w:rPr>
                <w:rFonts w:hint="eastAsia" w:eastAsia="宋体" w:cs="宋体"/>
                <w:color w:val="000000"/>
                <w:kern w:val="0"/>
                <w:sz w:val="24"/>
                <w:lang w:eastAsia="zh-CN" w:bidi="ar"/>
              </w:rPr>
              <w:t>3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eastAsia="zh-CN" w:bidi="ar"/>
              </w:rPr>
              <w:t>m</w:t>
            </w:r>
            <w:r>
              <w:rPr>
                <w:rFonts w:eastAsia="PMingLiU" w:cs="宋体"/>
                <w:color w:val="000000"/>
                <w:kern w:val="0"/>
                <w:sz w:val="24"/>
                <w:lang w:bidi="ar"/>
              </w:rPr>
              <w:t>*1.5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lang w:eastAsia="zh-CN" w:bidi="ar"/>
              </w:rPr>
              <w:t>m门两组；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26D84BE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米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2E4666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2000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F3A8CC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4</w:t>
            </w:r>
            <w:r>
              <w:rPr>
                <w:rFonts w:eastAsia="宋体" w:cs="宋体"/>
                <w:szCs w:val="21"/>
                <w:lang w:val="en-US" w:eastAsia="zh-CN"/>
              </w:rPr>
              <w:t>8.50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2437DA6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9</w:t>
            </w:r>
            <w:r>
              <w:rPr>
                <w:rFonts w:eastAsia="宋体" w:cs="宋体"/>
                <w:szCs w:val="21"/>
                <w:lang w:val="en-US" w:eastAsia="zh-CN"/>
              </w:rPr>
              <w:t>7000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7FC43EE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16B4FF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6408A03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39F70ACA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5565B2AF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配套田间观摩展示牌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。详见附表三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3984D27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78B18D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E44C26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0725.60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5EE1C7A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0725.60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FC1784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34F72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445DAFD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13B3DACF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滑丰智能化种子产业加工园区种子生产加工配套设备（第二批）采购项目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6E5E2CF7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2#车间小麦智能化种子加工生产流水线、智能化 种子预清、除尘、环流熏蒸、智能通风、粮情监测、出入库设备及配 套种子加工、包衣设备、防护钢架棚等，其中防护钢架棚主要用于加 工设备的日常防护及移动式种子加工防护等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。详见附表四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11E8AA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9ACB42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C5BD7B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5</w:t>
            </w:r>
            <w:r>
              <w:rPr>
                <w:rFonts w:eastAsia="宋体" w:cs="宋体"/>
                <w:szCs w:val="21"/>
                <w:lang w:val="en-US" w:eastAsia="zh-CN"/>
              </w:rPr>
              <w:t>445368.49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6A070C6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5</w:t>
            </w:r>
            <w:r>
              <w:rPr>
                <w:rFonts w:eastAsia="宋体" w:cs="宋体"/>
                <w:szCs w:val="21"/>
                <w:lang w:val="en-US" w:eastAsia="zh-CN"/>
              </w:rPr>
              <w:t>445368.49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B05524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3C3F8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1CDBBA40">
            <w:pPr>
              <w:pStyle w:val="9"/>
              <w:overflowPunct w:val="0"/>
              <w:spacing w:line="300" w:lineRule="exact"/>
              <w:ind w:firstLine="210" w:firstLineChars="100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1500" w:type="dxa"/>
            <w:vMerge w:val="restart"/>
            <w:tcBorders>
              <w:tl2br w:val="nil"/>
              <w:tr2bl w:val="nil"/>
            </w:tcBorders>
            <w:vAlign w:val="center"/>
          </w:tcPr>
          <w:p w14:paraId="2E6655F6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聚鑫种业种子生产加工配套设备购置项目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0B29594F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聚鑫种业采购小麦种子计量包装及码垛线2套(含自动计量包装机、</w:t>
            </w:r>
            <w:bookmarkStart w:id="0" w:name="_GoBack"/>
            <w:bookmarkEnd w:id="0"/>
            <w:r>
              <w:rPr>
                <w:rFonts w:eastAsia="宋体" w:cs="宋体"/>
                <w:szCs w:val="21"/>
                <w:lang w:val="en-US" w:eastAsia="zh-CN"/>
              </w:rPr>
              <w:t xml:space="preserve"> 码垛机器人、自动托盘库、喷码机、汇流输送机等设备)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。详见附表五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20F7DA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项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B0A8A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54BAE0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940600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3DA3693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940600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92D991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224EF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1419B9E7">
            <w:pPr>
              <w:pStyle w:val="9"/>
              <w:overflowPunct w:val="0"/>
              <w:spacing w:line="300" w:lineRule="exact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612DD998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5BB5AF64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3吨装载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机。详见附表六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74C73703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A3C883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2E122583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70000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72D51E8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3</w:t>
            </w:r>
            <w:r>
              <w:rPr>
                <w:rFonts w:eastAsia="宋体" w:cs="宋体"/>
                <w:szCs w:val="21"/>
                <w:lang w:val="en-US" w:eastAsia="zh-CN"/>
              </w:rPr>
              <w:t>40000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183FA18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354DE6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6E0FDA81">
            <w:pPr>
              <w:pStyle w:val="9"/>
              <w:overflowPunct w:val="0"/>
              <w:spacing w:line="300" w:lineRule="exact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2BA884B9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65119127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5吨叉车（含属具）。详见附表七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65C2292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5A1258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02BE7B1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108500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2B9A254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08500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763044B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17BDD8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07DE768B">
            <w:pPr>
              <w:pStyle w:val="9"/>
              <w:overflowPunct w:val="0"/>
              <w:spacing w:line="300" w:lineRule="exact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4D764C44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5034DC98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3.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5吨叉车（含属具）。详见附表八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3726A8D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D54C4A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6B23B3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7</w:t>
            </w:r>
            <w:r>
              <w:rPr>
                <w:rFonts w:eastAsia="宋体" w:cs="宋体"/>
                <w:szCs w:val="21"/>
                <w:lang w:val="en-US" w:eastAsia="zh-CN"/>
              </w:rPr>
              <w:t>3000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5191B3BC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2</w:t>
            </w:r>
            <w:r>
              <w:rPr>
                <w:rFonts w:eastAsia="宋体" w:cs="宋体"/>
                <w:szCs w:val="21"/>
                <w:lang w:val="en-US" w:eastAsia="zh-CN"/>
              </w:rPr>
              <w:t>92000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7FD5600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703784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78B28C8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654115DC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054E2E03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 xml:space="preserve">推出式金属托盘 </w:t>
            </w:r>
            <w:r>
              <w:rPr>
                <w:rFonts w:eastAsia="宋体" w:cs="宋体"/>
                <w:szCs w:val="21"/>
                <w:lang w:val="en-US" w:eastAsia="zh-CN"/>
              </w:rPr>
              <w:t>1050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mm</w:t>
            </w:r>
            <w:r>
              <w:rPr>
                <w:rFonts w:eastAsia="宋体" w:cs="宋体"/>
                <w:szCs w:val="21"/>
                <w:lang w:val="en-US" w:eastAsia="zh-CN"/>
              </w:rPr>
              <w:t>*1050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mm</w:t>
            </w:r>
            <w:r>
              <w:rPr>
                <w:rFonts w:eastAsia="宋体" w:cs="宋体"/>
                <w:szCs w:val="21"/>
                <w:lang w:val="en-US" w:eastAsia="zh-CN"/>
              </w:rPr>
              <w:t>*160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mm。详见附表九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1E96D72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2B0489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1600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AFCE8C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4</w:t>
            </w:r>
            <w:r>
              <w:rPr>
                <w:rFonts w:eastAsia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585047E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hint="eastAsia"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7</w:t>
            </w:r>
            <w:r>
              <w:rPr>
                <w:rFonts w:eastAsia="宋体" w:cs="宋体"/>
                <w:szCs w:val="21"/>
                <w:lang w:val="en-US" w:eastAsia="zh-CN"/>
              </w:rPr>
              <w:t>84000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30AD207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45D285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35ADDAD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1500" w:type="dxa"/>
            <w:vMerge w:val="restart"/>
            <w:tcBorders>
              <w:tl2br w:val="nil"/>
              <w:tr2bl w:val="nil"/>
            </w:tcBorders>
            <w:vAlign w:val="center"/>
          </w:tcPr>
          <w:p w14:paraId="69B0CDB5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粒粒丰种业</w:t>
            </w:r>
            <w:r>
              <w:rPr>
                <w:rFonts w:eastAsia="宋体" w:cs="宋体"/>
                <w:szCs w:val="21"/>
                <w:lang w:val="en-US" w:eastAsia="zh-CN"/>
              </w:rPr>
              <w:t>种子生产加工配套设备购置项目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ED078AA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3吨装载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机。详见附表六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5EB1D86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7C83F5C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083398F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70000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3E8129A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3</w:t>
            </w:r>
            <w:r>
              <w:rPr>
                <w:rFonts w:eastAsia="宋体" w:cs="宋体"/>
                <w:szCs w:val="21"/>
                <w:lang w:val="en-US" w:eastAsia="zh-CN"/>
              </w:rPr>
              <w:t>40000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7C28D72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6ACCC9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6CD36EA3">
            <w:pPr>
              <w:pStyle w:val="9"/>
              <w:overflowPunct w:val="0"/>
              <w:spacing w:line="300" w:lineRule="exact"/>
              <w:ind w:firstLine="0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06484EBE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1F0183B3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3.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5吨叉车（含属具）。详见附表八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1826381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4321A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36DCB5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7</w:t>
            </w:r>
            <w:r>
              <w:rPr>
                <w:rFonts w:eastAsia="宋体" w:cs="宋体"/>
                <w:szCs w:val="21"/>
                <w:lang w:val="en-US" w:eastAsia="zh-CN"/>
              </w:rPr>
              <w:t>3000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061ECF1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7</w:t>
            </w:r>
            <w:r>
              <w:rPr>
                <w:rFonts w:eastAsia="宋体" w:cs="宋体"/>
                <w:szCs w:val="21"/>
                <w:lang w:val="en-US" w:eastAsia="zh-CN"/>
              </w:rPr>
              <w:t>3000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66FBF40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78269B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308F455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7F43A9DE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聚鑫种业钢板仓及配套设备设施采购项目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003ADE93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聚鑫种业钢板仓及配套设备设施采购项目</w:t>
            </w:r>
            <w:r>
              <w:rPr>
                <w:rFonts w:eastAsia="宋体" w:cs="宋体"/>
                <w:szCs w:val="21"/>
                <w:lang w:val="en-US" w:eastAsia="zh-CN"/>
              </w:rPr>
              <w:t>建设2500吨钢板仓2座及配套设备设施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。详见附表十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65C5EAA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座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818DF8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4366F1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2</w:t>
            </w:r>
            <w:r>
              <w:rPr>
                <w:rFonts w:eastAsia="宋体" w:cs="宋体"/>
                <w:szCs w:val="21"/>
                <w:lang w:val="en-US" w:eastAsia="zh-CN"/>
              </w:rPr>
              <w:t>401000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4FB669E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4802000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1568774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269DF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5248B346">
            <w:pPr>
              <w:pStyle w:val="9"/>
              <w:overflowPunct w:val="0"/>
              <w:spacing w:line="300" w:lineRule="exact"/>
              <w:ind w:firstLine="210" w:firstLineChars="100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1AFA2A1A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昌盛种业标准化种子仓库配套设备购置项目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0C972102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自动入粮机。详见附表十一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549635A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14E259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2018A95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314000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4B8F159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314000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EDB574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27CEA0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68B4FFE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8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562E243F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茂丰种业标准化种子仓库配套设备购置项目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6F158FB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自动入粮机。详见附表十一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A8A6F4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1DEAD2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03BB6B9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314000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337ED95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314000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22992A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08BF39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28D4440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9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2AEA13F5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滑县制种基地技术培训教室装配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5DE4DF94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在滑丰智能化种子产业加 工园区装配130平方米左右的种业创新多媒体技术培训教室，配备一系列现代化的设施，包括LED电子屏、触控一体机、高拍仪、音响设 备、网络连接和办公桌椅等,以满足种子繁育基地负责人和繁种农户技术培训需要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。详见附表十二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6777D65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项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9F4A3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B2180D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9</w:t>
            </w:r>
            <w:r>
              <w:rPr>
                <w:rFonts w:eastAsia="宋体" w:cs="宋体"/>
                <w:szCs w:val="21"/>
                <w:lang w:val="en-US" w:eastAsia="zh-CN"/>
              </w:rPr>
              <w:t>31487.39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4248440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9</w:t>
            </w:r>
            <w:r>
              <w:rPr>
                <w:rFonts w:eastAsia="宋体" w:cs="宋体"/>
                <w:szCs w:val="21"/>
                <w:lang w:val="en-US" w:eastAsia="zh-CN"/>
              </w:rPr>
              <w:t>31487.39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6FE306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5CB31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5AF3180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10</w:t>
            </w:r>
          </w:p>
        </w:tc>
        <w:tc>
          <w:tcPr>
            <w:tcW w:w="1500" w:type="dxa"/>
            <w:vMerge w:val="restart"/>
            <w:tcBorders>
              <w:tl2br w:val="nil"/>
              <w:tr2bl w:val="nil"/>
            </w:tcBorders>
            <w:vAlign w:val="center"/>
          </w:tcPr>
          <w:p w14:paraId="41B2FBC8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滑丰种业</w:t>
            </w:r>
            <w:r>
              <w:rPr>
                <w:rFonts w:eastAsia="宋体" w:cs="宋体"/>
                <w:szCs w:val="21"/>
                <w:lang w:val="en-US" w:eastAsia="zh-CN"/>
              </w:rPr>
              <w:t>繁育基地生产装备购置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78A8802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拖拉机（北斗导航、无人驾驶）；外形尺寸（mm）长*宽*高：5</w:t>
            </w:r>
            <w:r>
              <w:rPr>
                <w:rFonts w:eastAsia="宋体" w:cs="宋体"/>
                <w:szCs w:val="21"/>
                <w:lang w:val="en-US" w:eastAsia="zh-CN"/>
              </w:rPr>
              <w:t>050*2360*3040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（至空滤顶端）；最大配重质量 前/后（K</w:t>
            </w:r>
            <w:r>
              <w:rPr>
                <w:rFonts w:eastAsia="宋体" w:cs="宋体"/>
                <w:szCs w:val="21"/>
                <w:lang w:val="en-US" w:eastAsia="zh-CN"/>
              </w:rPr>
              <w:t>G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）：4</w:t>
            </w:r>
            <w:r>
              <w:rPr>
                <w:rFonts w:eastAsia="宋体" w:cs="宋体"/>
                <w:szCs w:val="21"/>
                <w:lang w:val="en-US" w:eastAsia="zh-CN"/>
              </w:rPr>
              <w:t>00/340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；发动机型号：L</w:t>
            </w:r>
            <w:r>
              <w:rPr>
                <w:rFonts w:eastAsia="宋体" w:cs="宋体"/>
                <w:szCs w:val="21"/>
                <w:lang w:val="en-US" w:eastAsia="zh-CN"/>
              </w:rPr>
              <w:t>R6A175-40E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；发动机型式：六缸、直列、高压共轨、增压中冷；发动机标定功率（K</w:t>
            </w:r>
            <w:r>
              <w:rPr>
                <w:rFonts w:eastAsia="宋体" w:cs="宋体"/>
                <w:szCs w:val="21"/>
                <w:lang w:val="en-US" w:eastAsia="zh-CN"/>
              </w:rPr>
              <w:t>W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）：1</w:t>
            </w:r>
            <w:r>
              <w:rPr>
                <w:rFonts w:eastAsia="宋体" w:cs="宋体"/>
                <w:szCs w:val="21"/>
                <w:lang w:val="en-US" w:eastAsia="zh-CN"/>
              </w:rPr>
              <w:t>18.3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；发动机额定转速（r</w:t>
            </w:r>
            <w:r>
              <w:rPr>
                <w:rFonts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min）：2</w:t>
            </w:r>
            <w:r>
              <w:rPr>
                <w:rFonts w:eastAsia="宋体" w:cs="宋体"/>
                <w:szCs w:val="21"/>
                <w:lang w:val="en-US" w:eastAsia="zh-CN"/>
              </w:rPr>
              <w:t>200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；变速箱档数 前进/倒退：1</w:t>
            </w:r>
            <w:r>
              <w:rPr>
                <w:rFonts w:eastAsia="宋体" w:cs="宋体"/>
                <w:szCs w:val="21"/>
                <w:lang w:val="en-US" w:eastAsia="zh-CN"/>
              </w:rPr>
              <w:t>6F/16R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选装3</w:t>
            </w:r>
            <w:r>
              <w:rPr>
                <w:rFonts w:eastAsia="宋体" w:cs="宋体"/>
                <w:szCs w:val="21"/>
                <w:lang w:val="en-US" w:eastAsia="zh-CN"/>
              </w:rPr>
              <w:t>2F+32R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（爬行档）；速度范围：前进（km/h）（2</w:t>
            </w:r>
            <w:r>
              <w:rPr>
                <w:rFonts w:eastAsia="宋体" w:cs="宋体"/>
                <w:szCs w:val="21"/>
                <w:lang w:val="en-US" w:eastAsia="zh-CN"/>
              </w:rPr>
              <w:t>.60-36.47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（0</w:t>
            </w:r>
            <w:r>
              <w:rPr>
                <w:rFonts w:eastAsia="宋体" w:cs="宋体"/>
                <w:szCs w:val="21"/>
                <w:lang w:val="en-US" w:eastAsia="zh-CN"/>
              </w:rPr>
              <w:t>.28-3.9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））倒退（km/h）（2</w:t>
            </w:r>
            <w:r>
              <w:rPr>
                <w:rFonts w:eastAsia="宋体" w:cs="宋体"/>
                <w:szCs w:val="21"/>
                <w:lang w:val="en-US" w:eastAsia="zh-CN"/>
              </w:rPr>
              <w:t>.57-36.01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（0</w:t>
            </w:r>
            <w:r>
              <w:rPr>
                <w:rFonts w:eastAsia="宋体" w:cs="宋体"/>
                <w:szCs w:val="21"/>
                <w:lang w:val="en-US" w:eastAsia="zh-CN"/>
              </w:rPr>
              <w:t>.27-3.8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））；轮胎规格：前轮（1</w:t>
            </w:r>
            <w:r>
              <w:rPr>
                <w:rFonts w:eastAsia="宋体" w:cs="宋体"/>
                <w:szCs w:val="21"/>
                <w:lang w:val="en-US" w:eastAsia="zh-CN"/>
              </w:rPr>
              <w:t>4.9-26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、1</w:t>
            </w:r>
            <w:r>
              <w:rPr>
                <w:rFonts w:eastAsia="宋体" w:cs="宋体"/>
                <w:szCs w:val="21"/>
                <w:lang w:val="en-US" w:eastAsia="zh-CN"/>
              </w:rPr>
              <w:t>2.4-26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（普通胎））后轮（1</w:t>
            </w:r>
            <w:r>
              <w:rPr>
                <w:rFonts w:eastAsia="宋体" w:cs="宋体"/>
                <w:szCs w:val="21"/>
                <w:lang w:val="en-US" w:eastAsia="zh-CN"/>
              </w:rPr>
              <w:t>8.4-38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、1</w:t>
            </w:r>
            <w:r>
              <w:rPr>
                <w:rFonts w:eastAsia="宋体" w:cs="宋体"/>
                <w:szCs w:val="21"/>
                <w:lang w:val="en-US" w:eastAsia="zh-CN"/>
              </w:rPr>
              <w:t>8.4-34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（普通胎））；前轮轮距（可调）（mm）：1</w:t>
            </w:r>
            <w:r>
              <w:rPr>
                <w:rFonts w:eastAsia="宋体" w:cs="宋体"/>
                <w:szCs w:val="21"/>
                <w:lang w:val="en-US" w:eastAsia="zh-CN"/>
              </w:rPr>
              <w:t>714-2152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（1</w:t>
            </w:r>
            <w:r>
              <w:rPr>
                <w:rFonts w:eastAsia="宋体" w:cs="宋体"/>
                <w:szCs w:val="21"/>
                <w:lang w:val="en-US" w:eastAsia="zh-CN"/>
              </w:rPr>
              <w:t>714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），后轮轮距（可调）（mm）：1</w:t>
            </w:r>
            <w:r>
              <w:rPr>
                <w:rFonts w:eastAsia="宋体" w:cs="宋体"/>
                <w:szCs w:val="21"/>
                <w:lang w:val="en-US" w:eastAsia="zh-CN"/>
              </w:rPr>
              <w:t>612-2208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（1</w:t>
            </w:r>
            <w:r>
              <w:rPr>
                <w:rFonts w:eastAsia="宋体" w:cs="宋体"/>
                <w:szCs w:val="21"/>
                <w:lang w:val="en-US" w:eastAsia="zh-CN"/>
              </w:rPr>
              <w:t>766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）；最小离地间隙（mm）：4</w:t>
            </w:r>
            <w:r>
              <w:rPr>
                <w:rFonts w:eastAsia="宋体" w:cs="宋体"/>
                <w:szCs w:val="21"/>
                <w:lang w:val="en-US" w:eastAsia="zh-CN"/>
              </w:rPr>
              <w:t>70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；最小转向圆半径（m）：6</w:t>
            </w:r>
            <w:r>
              <w:rPr>
                <w:rFonts w:eastAsia="宋体" w:cs="宋体"/>
                <w:szCs w:val="21"/>
                <w:lang w:val="en-US" w:eastAsia="zh-CN"/>
              </w:rPr>
              <w:t>.5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±</w:t>
            </w:r>
            <w:r>
              <w:rPr>
                <w:rFonts w:eastAsia="宋体" w:cs="宋体"/>
                <w:szCs w:val="21"/>
                <w:lang w:val="en-US" w:eastAsia="zh-CN"/>
              </w:rPr>
              <w:t>0.2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；动力输出轴型式：后置独立；动力输出轴转速（r</w:t>
            </w:r>
            <w:r>
              <w:rPr>
                <w:rFonts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min）：5</w:t>
            </w:r>
            <w:r>
              <w:rPr>
                <w:rFonts w:eastAsia="宋体" w:cs="宋体"/>
                <w:szCs w:val="21"/>
                <w:lang w:val="en-US" w:eastAsia="zh-CN"/>
              </w:rPr>
              <w:t>40/1000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（选装5</w:t>
            </w:r>
            <w:r>
              <w:rPr>
                <w:rFonts w:eastAsia="宋体" w:cs="宋体"/>
                <w:szCs w:val="21"/>
                <w:lang w:val="en-US" w:eastAsia="zh-CN"/>
              </w:rPr>
              <w:t>40/720 720/1000 650/720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）；动力输出轴功率（K</w:t>
            </w:r>
            <w:r>
              <w:rPr>
                <w:rFonts w:eastAsia="宋体" w:cs="宋体"/>
                <w:szCs w:val="21"/>
                <w:lang w:val="en-US" w:eastAsia="zh-CN"/>
              </w:rPr>
              <w:t>W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）：1</w:t>
            </w:r>
            <w:r>
              <w:rPr>
                <w:rFonts w:eastAsia="宋体" w:cs="宋体"/>
                <w:szCs w:val="21"/>
                <w:lang w:val="en-US" w:eastAsia="zh-CN"/>
              </w:rPr>
              <w:t>00.6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；耕深控制方式：位控制、浮动控制。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7A06A47C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45AF0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255930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06000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47CEE04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  <w:r>
              <w:rPr>
                <w:rFonts w:eastAsia="宋体" w:cs="宋体"/>
                <w:szCs w:val="21"/>
                <w:lang w:val="en-US" w:eastAsia="zh-CN"/>
              </w:rPr>
              <w:t>06000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5FFD65A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27A12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16C81BF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556F2D33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147C7D75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秸秆还田机；配套动力范围80.9~110.3，配套动力输出轴运速720r/min，与拖拉机联接方式三点悬挂，工作状态外形尺寸（长*宽*高）1350mm*2595mm*1070mm，作业速度3-5km/h,工作幅宽250cm，刀轴总成传动方式为侧边皮带传动，刀轴数量1根，刀轴设计转速2000r/min，刀轴最大回转半径260，刀片型式弯刀+直刀，刀片总安装数量144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6CA725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4704DA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28E309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9</w:t>
            </w:r>
            <w:r>
              <w:rPr>
                <w:rFonts w:eastAsia="宋体" w:cs="宋体"/>
                <w:szCs w:val="21"/>
                <w:lang w:val="en-US" w:eastAsia="zh-CN"/>
              </w:rPr>
              <w:t>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19CCF52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9</w:t>
            </w:r>
            <w:r>
              <w:rPr>
                <w:rFonts w:eastAsia="宋体" w:cs="宋体"/>
                <w:szCs w:val="21"/>
                <w:lang w:val="en-US" w:eastAsia="zh-CN"/>
              </w:rPr>
              <w:t>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4BDFD74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5C30D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3F4D2A8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7FDF0465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F280EA9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液压翻转犁；结构型式为悬挂式，外形尺寸（长*宽*高）4500mm*2300mm*1770mm,配套拖拉机标定功率110.3~147KW，翻转机构型式为液压式、全翻转式，犁体类型为基本（通用）型，犁体数量为左右各4个，犁体幅宽450mm，犁铧类型为通用型（凿型），犁壁类型为栅条式，总工作幅宽1800mm，犁体纵向距离923mm，犁轮类型为限深、运输一体轮，犁轮数量1个，限深轮调节范围0~260mrn，由虹规格Φ80/50-200-470，油虹数量1个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7970A65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9BB757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0453800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18800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30A42C0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18800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8AE5EF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3389A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0C0D04B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0685CBBA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6C6449A5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自走式小麦小区条播机；标定功率：18.4kw；尺寸参数：3800mm*2000mm*1900*mm;播种方式：条播；行走方式：液压无级变速自走式北斗辅助驾驶系统（选配）；作业行数：6行、7行、8行、10行（按机型可选）：开沟器形式：双圆盘开沟器（标配）、犁铧式开沟器（选配）；播种深度：0-80mm（可调）；行距：6行：-280mm(可调）、7行：160-250mm（可调）、8行：160-215（可调）、10行：170mm；作业效率：20-40亩/天；小区行长：3-30m(无级可调）；排种形式：离心式；落种方式：人工落种或自动落种；轮距：1400-1600mm（可调）；整机重量：1650kg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1A6A26F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ED7DCE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36CC283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145000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0827BED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145000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1D8A4DF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2C5D5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507AD76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69BA9F27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410EF27A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自走全喂入式谷物联合收割机；</w:t>
            </w:r>
            <w:r>
              <w:rPr>
                <w:rFonts w:eastAsia="宋体" w:cs="宋体"/>
                <w:szCs w:val="21"/>
                <w:lang w:val="en-US" w:eastAsia="zh-CN"/>
              </w:rPr>
              <w:t>参数：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1、采用先进的纵轴流脱粒结构，滚筒长度2.9米。2、56cc排量无级变速（HST）</w:t>
            </w:r>
            <w:r>
              <w:rPr>
                <w:rFonts w:eastAsia="宋体" w:cs="宋体"/>
                <w:szCs w:val="21"/>
                <w:lang w:val="en-US" w:eastAsia="zh-CN"/>
              </w:rPr>
              <w:t>。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3、脱粒滚筒三档可调(700、500、400)，一机多用，可实现收割小麦、玉米作物。</w:t>
            </w:r>
            <w:r>
              <w:rPr>
                <w:rFonts w:eastAsia="宋体" w:cs="宋体"/>
                <w:szCs w:val="21"/>
                <w:lang w:val="en-US" w:eastAsia="zh-CN"/>
              </w:rPr>
              <w:t>4.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豪华空调驾驶室，标配器悬浮座椅、—杆操纵共扶手箱</w:t>
            </w:r>
            <w:r>
              <w:rPr>
                <w:rFonts w:eastAsia="宋体" w:cs="宋体"/>
                <w:szCs w:val="21"/>
                <w:lang w:val="en-US" w:eastAsia="zh-CN"/>
              </w:rPr>
              <w:t>。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结构型式：自走、轮式、全喂入；；发动机型号：YCA05200-T401(国四)；配套发动机结构型式:立式、直列、水冷、四冲程；配套发动机气缸数量：4缸；配套发动机标定功率：147千瓦；配套发动机标定转速：2300转/分钟；整机外形尺寸（长*宽*高）：6900*3500*3450*毫米；整机质量：6.56吨；割台工作幅宽：2700毫米；最小离地间隙：450毫米；割刀型式：标II型；喂入量：10公斤/秒；作业挡位：3档；作业速度：1.0~9.0千米/小时；作业小时生产率：0.2~1.5公顷/小时；燃油消耗量：15~45公斤/公项；割台搅龙型式：螺旋扒齿式；拨禾轮型式：偏心拨齿（弹齿）式；拨禾轮直径：Φ900毫米；拨禾轮板数：5个；脱粒机构布置方式：纵向轴流滚筒式；脱粒滚筒数量：1个；主脱粒滚筒型式：纵向轴流杆齿式；主脱粒滚筒尺寸(外径*长度)：Φ700*2900毫米；凹板筛型式：栅格式；复脱方式：板齿风叶式；风扇型式：离心蜗壳式；风扇直径：Φ450毫米；风扇数量：1个；驱动方式：两驱；制动器型式：前:制动钳，后:制动毅；变速机构型式：液压无级变速器(HST)+机械变速箱；驱动型式：液压驱动；轮胎规格：10/75-15.3 驱动轮:15-24；导向轮轮距：1900毫米；驱动轮轮距：2000；毫米;轴距：3030毫米；驾驶室类型：普通式带空调；茎杆切碎器型式：旋转刀片式；卸粮方式：机械自动粮。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59E2860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176B51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pacing w:val="-6"/>
                <w:szCs w:val="21"/>
                <w:lang w:val="en-US" w:eastAsia="zh-CN"/>
              </w:rPr>
            </w:pPr>
            <w:r>
              <w:rPr>
                <w:rFonts w:eastAsia="宋体" w:cs="宋体"/>
                <w:spacing w:val="-6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2C00FE5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185000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60186CC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925000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B9E679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10F7C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2657681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357FEFAB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51F25D7D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轮式拖拉机；</w:t>
            </w:r>
            <w:r>
              <w:rPr>
                <w:rFonts w:hint="eastAsia"/>
              </w:rPr>
              <w:t xml:space="preserve">4L88 </w:t>
            </w:r>
            <w:r>
              <w:rPr>
                <w:rFonts w:hint="eastAsia"/>
                <w:lang w:eastAsia="zh-CN"/>
              </w:rPr>
              <w:t>发动机</w:t>
            </w:r>
            <w:r>
              <w:rPr>
                <w:rFonts w:hint="eastAsia"/>
              </w:rPr>
              <w:t>、安全架</w:t>
            </w:r>
            <w:r>
              <w:rPr>
                <w:rFonts w:hint="eastAsia"/>
                <w:lang w:eastAsia="zh-CN"/>
              </w:rPr>
              <w:t>带</w:t>
            </w:r>
            <w:r>
              <w:rPr>
                <w:rFonts w:hint="eastAsia"/>
              </w:rPr>
              <w:t>遮阳棚（含USB充电接头、风扇）、发动机</w:t>
            </w:r>
            <w:r>
              <w:rPr>
                <w:rFonts w:hint="eastAsia"/>
                <w:lang w:eastAsia="zh-CN"/>
              </w:rPr>
              <w:t>带</w:t>
            </w:r>
            <w:r>
              <w:rPr>
                <w:rFonts w:hint="eastAsia"/>
              </w:rPr>
              <w:t>节能调节开关、8+8梭式侧置挂档、全密封中置式油缸转向前桥、铸件式前托架、平地板、吊挂式离合器/刹车、10寸双作用机械助力离合器、8.3-20/12.4-28平花胎（P8）、悬浮座椅、两组四路阀、540/760转速、双边强压、独立液压油箱、加大70升工程塑料油箱、前配重4片（36公斤/片）、T-BO*、1.2米轮距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7D68C4F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E08E70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C6F24E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70000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0036722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70000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26D5314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50F4F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3187EB7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63D7A74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691E4508">
            <w:pPr>
              <w:rPr>
                <w:rFonts w:ascii="Calibri" w:hAnsi="Calibri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无人驾驶系统；</w:t>
            </w:r>
            <w:r>
              <w:rPr>
                <w:rFonts w:hint="eastAsia" w:ascii="Calibri" w:hAnsi="Calibri"/>
              </w:rPr>
              <w:t>转向控制型：电动方向盘</w:t>
            </w:r>
          </w:p>
          <w:p w14:paraId="494B4455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车载计算机处理器型号：ALLWINNER T3；</w:t>
            </w:r>
          </w:p>
          <w:p w14:paraId="67895774">
            <w:pPr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车载计算机内存：2GB</w:t>
            </w:r>
          </w:p>
          <w:p w14:paraId="21BC856A">
            <w:pPr>
              <w:pStyle w:val="9"/>
              <w:overflowPunct w:val="0"/>
              <w:spacing w:line="300" w:lineRule="exact"/>
              <w:ind w:firstLine="0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/>
              </w:rPr>
              <w:t>车载计算机硬盘：16GB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5BDFA8D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E3C0D8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FF9BE1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9000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229295C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45000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03502CF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3991B6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29102F9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73C26682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8A60E1E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小麦小区收获机；整机设计集合多种自净，清选技术，可实现高清洁，无残留小区作业收获；</w:t>
            </w:r>
          </w:p>
          <w:p w14:paraId="55786465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外形尺寸：5800mm*2050mm*3300mm</w:t>
            </w:r>
          </w:p>
          <w:p w14:paraId="06B06C2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主要技术指标</w:t>
            </w:r>
          </w:p>
          <w:p w14:paraId="3932F35C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★3.1动力配套：柴油机≥68kW。</w:t>
            </w:r>
          </w:p>
          <w:p w14:paraId="72AED14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3.2行走速度：I挡:0-5km/h，ll挡:0-10km/h</w:t>
            </w:r>
          </w:p>
          <w:p w14:paraId="37A0A914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3.3轮胎规格：前轮:11.5/80-15.3，后轮:7.00-12</w:t>
            </w:r>
          </w:p>
          <w:p w14:paraId="298334F7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3.4轮边距（两侧最大）驱动轮:1600mm，转向轮:1520mm</w:t>
            </w:r>
          </w:p>
          <w:p w14:paraId="2993B343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★3.5割台拨禾轮：柔性拨齿转速可调</w:t>
            </w:r>
          </w:p>
          <w:p w14:paraId="2250C86A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★3.6脱粒形式：纹杆式 带手动反转功能</w:t>
            </w:r>
          </w:p>
          <w:p w14:paraId="10255165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★3.7割幅≥1500mm</w:t>
            </w:r>
          </w:p>
          <w:p w14:paraId="02B03CBA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★3.8凹版筛：可拆换，前后间隙可调</w:t>
            </w:r>
          </w:p>
          <w:p w14:paraId="3E16656A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3.9集种容积：≥28L</w:t>
            </w:r>
          </w:p>
          <w:p w14:paraId="7C3D760A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3.10集种方式：装袋</w:t>
            </w:r>
          </w:p>
          <w:p w14:paraId="5CE64901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★3.11脱粒滚筒直径：≥400mm</w:t>
            </w:r>
          </w:p>
          <w:p w14:paraId="098B9072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3.12脱粒滚筒宽度：≥785mm</w:t>
            </w:r>
          </w:p>
          <w:p w14:paraId="4A311A2A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3.13清选风机：叶片式风机，风道风力可调</w:t>
            </w:r>
          </w:p>
          <w:p w14:paraId="58C5924D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★3.14清选形式：逐稿器，清选筛鱼眼筛网</w:t>
            </w:r>
          </w:p>
          <w:p w14:paraId="2E8A7408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★3.15割台形式：锲形气力自净割台</w:t>
            </w:r>
          </w:p>
          <w:p w14:paraId="10922B81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★3.16割台输送方式：喂入搅龙+输送带</w:t>
            </w:r>
          </w:p>
          <w:p w14:paraId="529BAA1C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★3.17脱粒喂入方式：喂入带+输送带</w:t>
            </w:r>
          </w:p>
          <w:p w14:paraId="38D9E17E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3.18脱粒输送方式：输送带</w:t>
            </w:r>
          </w:p>
          <w:p w14:paraId="19AC7924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3.19籽粒收集方式：气力自净输送</w:t>
            </w:r>
          </w:p>
          <w:p w14:paraId="08B00FCE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3.20驾驶室空调系统：标配</w:t>
            </w:r>
          </w:p>
          <w:p w14:paraId="655B0E60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3.21离地间隙：≥250mm</w:t>
            </w:r>
          </w:p>
          <w:p w14:paraId="71437015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3.22驱动方式：轮式静液压驱动</w:t>
            </w:r>
          </w:p>
          <w:p w14:paraId="2C8DCB99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ascii="Calibri" w:hAnsi="Calibri" w:eastAsia="宋体" w:cs="宋体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3.23适用范围：可收获小麦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AEFD25C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E8A4A23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02F0C6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500000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45B3BEF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500000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116E5013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7BAE1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4C7250E9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4F1E24B3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2882F5F2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自走式打药机；型号:3WPZ-700</w:t>
            </w:r>
          </w:p>
          <w:p w14:paraId="43221D8E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动力:50马力柴油机</w:t>
            </w:r>
          </w:p>
          <w:p w14:paraId="0ED4A5DC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柴油机品牌：全柴</w:t>
            </w:r>
          </w:p>
          <w:p w14:paraId="0EEB9129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档位：3前进2后退（带高低速）</w:t>
            </w:r>
          </w:p>
          <w:p w14:paraId="7E2C9A1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北斗定位：带</w:t>
            </w:r>
          </w:p>
          <w:p w14:paraId="10219B5D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座椅：航空座椅</w:t>
            </w:r>
          </w:p>
          <w:p w14:paraId="7451FB40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驾驶室：带遮阳棚</w:t>
            </w:r>
          </w:p>
          <w:p w14:paraId="0820B67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驱动：四轮驱动 ，四轮转向，液压升降，液压折叠</w:t>
            </w:r>
          </w:p>
          <w:p w14:paraId="6A05DD82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外形尺寸:4950mm*1950mm*24</w:t>
            </w:r>
            <w:r>
              <w:rPr>
                <w:rFonts w:ascii="Calibri" w:hAnsi="Calibri" w:eastAsia="宋体" w:cs="宋体"/>
                <w:szCs w:val="21"/>
              </w:rPr>
              <w:t>00</w:t>
            </w:r>
            <w:r>
              <w:rPr>
                <w:rFonts w:hint="eastAsia" w:ascii="Calibri" w:hAnsi="Calibri" w:eastAsia="宋体" w:cs="宋体"/>
                <w:szCs w:val="21"/>
              </w:rPr>
              <w:t>mm（高度不含遮阳棚）</w:t>
            </w:r>
          </w:p>
          <w:p w14:paraId="7E0FA6FB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喷幅宽: 14m，高度0.35-2米左右</w:t>
            </w:r>
          </w:p>
          <w:p w14:paraId="3985D475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喷杆长: 12m</w:t>
            </w:r>
          </w:p>
          <w:p w14:paraId="5E346E49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泵型号：4缸460隔膜泵</w:t>
            </w:r>
          </w:p>
          <w:p w14:paraId="1C77C1E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药箱容量: 700L （可选配1000L）</w:t>
            </w:r>
          </w:p>
          <w:p w14:paraId="3957B861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撒肥机：240公斤左右</w:t>
            </w:r>
          </w:p>
          <w:p w14:paraId="754930C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离地高度:  1.15m</w:t>
            </w:r>
          </w:p>
          <w:p w14:paraId="13E271A8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轮胎直径：120cm</w:t>
            </w:r>
          </w:p>
          <w:p w14:paraId="4C69EBB5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轮距:1.5-1.8米可调，（也可选择固定轮距，或者其他轮距）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6EFDD4B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D61317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31A9587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36000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249EE0D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7</w:t>
            </w:r>
            <w:r>
              <w:rPr>
                <w:rFonts w:eastAsia="宋体" w:cs="宋体"/>
                <w:szCs w:val="21"/>
                <w:lang w:val="en-US" w:eastAsia="zh-CN"/>
              </w:rPr>
              <w:t>2000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0F7DE3AE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111190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4019672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4CF44E5E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A390B24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谷物测产系统（含相机）；1、系统参数：称重范围：0-50kg；重量精度：±10g；籽粒水分量程：5-45%；水份推荐量程：10-35%；水分测量精度：±0.5%；导出文件格式：E*CEL；工作模式：手动控制下料/自动；吊桶尺寸：310*310*710mm（含重量传感器）；支架尺寸：650*710*950mm；支架重量：12kg</w:t>
            </w:r>
          </w:p>
          <w:p w14:paraId="396D47A9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吊起离地高度：220mm；工作环境温度：-20~40℃；出料口关门时间：2s-7s（用户自行选择）；软件运行环境：WIN7及以上系统</w:t>
            </w:r>
          </w:p>
          <w:p w14:paraId="3C97B235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2、相机参数： EOS 90D机身*1，电池充电器LC-E6E(含电源线)*1，锂电池LP -E6N*1，相机宽背带EW-EOS 90D*1，相机包*1，保修卡*1说明书*1包装盒 *1。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1A35507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套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DE26DE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E89025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90000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4E893A6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90000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32CCE69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62BFE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217B511D">
            <w:pPr>
              <w:pStyle w:val="9"/>
              <w:overflowPunct w:val="0"/>
              <w:spacing w:line="300" w:lineRule="exact"/>
              <w:ind w:firstLine="0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11</w:t>
            </w:r>
          </w:p>
        </w:tc>
        <w:tc>
          <w:tcPr>
            <w:tcW w:w="1500" w:type="dxa"/>
            <w:vMerge w:val="restart"/>
            <w:tcBorders>
              <w:tl2br w:val="nil"/>
              <w:tr2bl w:val="nil"/>
            </w:tcBorders>
            <w:vAlign w:val="center"/>
          </w:tcPr>
          <w:p w14:paraId="12E38BBF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粒粒丰种业</w:t>
            </w:r>
            <w:r>
              <w:rPr>
                <w:rFonts w:eastAsia="宋体" w:cs="宋体"/>
                <w:szCs w:val="21"/>
                <w:lang w:val="en-US" w:eastAsia="zh-CN"/>
              </w:rPr>
              <w:t>繁育基地生产装备购置</w:t>
            </w:r>
            <w:r>
              <w:rPr>
                <w:rFonts w:hint="eastAsia" w:eastAsia="宋体" w:cs="宋体"/>
                <w:szCs w:val="21"/>
                <w:lang w:val="en-US" w:eastAsia="zh-CN"/>
              </w:rPr>
              <w:t>项目</w:t>
            </w: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E74D96E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液压翻转犁；结构型式为悬挂式，外形尺寸（长*宽*高）4500mm*2300mm*1770mm,配套拖拉机标定功率110.3~147KW，翻转机构型式为液压式、全翻转式，犁体类型为基本（通用）型，犁体数量为左右各4个，犁体幅宽450mm，犁铧类型为通用型（凿型），犁壁类型为栅条式，总工作幅宽1800mm，犁体纵向距离923mm，犁轮类型为限深、运输一体轮，犁轮数量1个，限深轮调节范围0~260mrn，由虹规格Φ80/50-200-470，油虹数量1个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23C62FE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528435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4ACA16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18800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1DB8876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18800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4B2EF027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1AD3FC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18ADEB6F">
            <w:pPr>
              <w:pStyle w:val="9"/>
              <w:overflowPunct w:val="0"/>
              <w:spacing w:line="300" w:lineRule="exact"/>
              <w:ind w:firstLine="0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632DBCBE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6CAEA06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自走全喂入式谷物联合收割机；</w:t>
            </w:r>
            <w:r>
              <w:rPr>
                <w:rFonts w:ascii="Calibri" w:hAnsi="Calibri" w:eastAsia="宋体" w:cs="宋体"/>
                <w:szCs w:val="21"/>
              </w:rPr>
              <w:t>参数：</w:t>
            </w:r>
            <w:r>
              <w:rPr>
                <w:rFonts w:hint="eastAsia" w:ascii="Calibri" w:hAnsi="Calibri" w:eastAsia="宋体" w:cs="宋体"/>
                <w:szCs w:val="21"/>
              </w:rPr>
              <w:t>1、采用先进的纵轴流脱粒结构，滚筒长度2.9米。2、56cc排量无级变速（HST）</w:t>
            </w:r>
            <w:r>
              <w:rPr>
                <w:rFonts w:ascii="Calibri" w:hAnsi="Calibri" w:eastAsia="宋体" w:cs="宋体"/>
                <w:szCs w:val="21"/>
              </w:rPr>
              <w:t>。</w:t>
            </w:r>
            <w:r>
              <w:rPr>
                <w:rFonts w:hint="eastAsia" w:ascii="Calibri" w:hAnsi="Calibri" w:eastAsia="宋体" w:cs="宋体"/>
                <w:szCs w:val="21"/>
              </w:rPr>
              <w:t>3、脱粒滚筒三档可调(700、500、400)，一机多用，可实现收割小麦、玉米作物。</w:t>
            </w:r>
            <w:r>
              <w:rPr>
                <w:rFonts w:ascii="Calibri" w:hAnsi="Calibri" w:eastAsia="宋体" w:cs="宋体"/>
                <w:szCs w:val="21"/>
              </w:rPr>
              <w:t>4.</w:t>
            </w:r>
            <w:r>
              <w:rPr>
                <w:rFonts w:hint="eastAsia" w:ascii="Calibri" w:hAnsi="Calibri" w:eastAsia="宋体" w:cs="宋体"/>
                <w:szCs w:val="21"/>
              </w:rPr>
              <w:t>豪华空调驾驶室，标配器悬浮座椅、—杆操纵共扶手箱</w:t>
            </w:r>
            <w:r>
              <w:rPr>
                <w:rFonts w:ascii="Calibri" w:hAnsi="Calibri" w:eastAsia="宋体" w:cs="宋体"/>
                <w:szCs w:val="21"/>
              </w:rPr>
              <w:t>。</w:t>
            </w:r>
            <w:r>
              <w:rPr>
                <w:rFonts w:hint="eastAsia" w:ascii="Calibri" w:hAnsi="Calibri" w:eastAsia="宋体" w:cs="宋体"/>
                <w:szCs w:val="21"/>
              </w:rPr>
              <w:t>结构型式：自走、轮式、全喂入；；发动机型号：YCA05200-T401(国四)；配套发动机结构型式:立式、直列、水冷、四冲程；配套发动机气缸数量：4缸；配套发动机标定功率：147千瓦；配套发动机标定转速：2300转/分钟；整机外形尺寸（长*宽*高）：6900*3500*3450*毫米；整机质量：6.56吨；割台工作幅宽：2700毫米；最小离地间隙：450毫米；割刀型式：标II型；喂入量：10公斤/秒；作业挡位：3档；作业速度：1.0~9.0千米/小时；作业小时生产率：0.2~1.5公顷/小时；燃油消耗量：15~45公斤/公项；割台搅龙型式：螺旋扒齿式；拨禾轮型式：偏心拨齿（弹齿）式；拨禾轮直径：Φ900毫米；拨禾轮板数：5个；脱粒机构布置方式：纵向轴流滚筒式；脱粒滚筒数量：1个；主脱粒滚筒型式：纵向轴流杆齿式；主脱粒滚筒尺寸(外径*长度)：Φ700*2900毫米；凹板筛型式：栅格式；复脱方式：板齿风叶式；风扇型式：离心蜗壳式；风扇直径：Φ450毫米；风扇数量：1个；驱动方式：两驱；制动器型式：前:制动钳，后:制动毅；变速机构型式：液压无级变速器(HST)+机械变速箱；驱动型式：液压驱动；轮胎规格：10/75-15.3 驱动轮:15-24；导向轮轮距：1900毫米；驱动轮轮距：2000；毫米;轴距：3030毫米；驾驶室类型：普通式带空调；茎杆切碎器型式：旋转刀片式；卸粮方式：机械自动粮。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24DB33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9E2212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pacing w:val="-6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31F720B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185000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186717D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185000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460A7915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4AC6EF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78820316">
            <w:pPr>
              <w:pStyle w:val="9"/>
              <w:overflowPunct w:val="0"/>
              <w:spacing w:line="300" w:lineRule="exact"/>
              <w:ind w:firstLine="0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2EBD5DBA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31C1706E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轮式拖拉机；</w:t>
            </w:r>
            <w:r>
              <w:rPr>
                <w:rFonts w:hint="eastAsia" w:ascii="Calibri" w:hAnsi="Calibri"/>
              </w:rPr>
              <w:t>4L88 发动机、安全架带遮阳棚（含USB充电接头、风扇）、发动机带节能调节开关、8+8梭式侧置挂档、全密封中置式油缸转向前桥、铸件式前托架、平地板、吊挂式离合器/刹车、10寸双作用机械助力离合器、8.3-20/12.4-28平花胎（P8）、悬浮座椅、两组四路阀、540/760转速、双边强压、独立液压油箱、加大70升工程塑料油箱、前配重4片（36公斤/片）、T-BO*、1.2米轮距。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6502E6D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B5F308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DD69EF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70000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3D9E1CD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70000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75C612A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5342E0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66A1E1D8">
            <w:pPr>
              <w:pStyle w:val="9"/>
              <w:overflowPunct w:val="0"/>
              <w:spacing w:line="300" w:lineRule="exact"/>
              <w:ind w:firstLine="0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tcBorders>
              <w:tl2br w:val="nil"/>
              <w:tr2bl w:val="nil"/>
            </w:tcBorders>
            <w:vAlign w:val="center"/>
          </w:tcPr>
          <w:p w14:paraId="6B621BBE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628DE2E5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自走式打药机；型号:3WPZ-700</w:t>
            </w:r>
          </w:p>
          <w:p w14:paraId="78466612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动力:50马力柴油机</w:t>
            </w:r>
          </w:p>
          <w:p w14:paraId="3FC6BC8C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柴油机品牌：全柴</w:t>
            </w:r>
          </w:p>
          <w:p w14:paraId="463C1203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档位：3前进2后退（带高低速）</w:t>
            </w:r>
          </w:p>
          <w:p w14:paraId="098BDE0D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北斗定位：带</w:t>
            </w:r>
          </w:p>
          <w:p w14:paraId="55D24DD9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座椅：航空座椅</w:t>
            </w:r>
          </w:p>
          <w:p w14:paraId="00014F5C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驾驶室：带遮阳棚</w:t>
            </w:r>
          </w:p>
          <w:p w14:paraId="4D4E2183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驱动：四轮驱动 ，四轮转向，液压升降，液压折叠</w:t>
            </w:r>
          </w:p>
          <w:p w14:paraId="4968750F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外形尺寸:4950mm*1950mm*24</w:t>
            </w:r>
            <w:r>
              <w:rPr>
                <w:rFonts w:ascii="Calibri" w:hAnsi="Calibri" w:eastAsia="宋体" w:cs="宋体"/>
                <w:szCs w:val="21"/>
              </w:rPr>
              <w:t>00</w:t>
            </w:r>
            <w:r>
              <w:rPr>
                <w:rFonts w:hint="eastAsia" w:ascii="Calibri" w:hAnsi="Calibri" w:eastAsia="宋体" w:cs="宋体"/>
                <w:szCs w:val="21"/>
              </w:rPr>
              <w:t>mm（高度不含遮阳棚）</w:t>
            </w:r>
          </w:p>
          <w:p w14:paraId="475F9950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喷幅宽: 14m，高度0.35-2米左右</w:t>
            </w:r>
          </w:p>
          <w:p w14:paraId="39897C3D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喷杆长: 12m</w:t>
            </w:r>
          </w:p>
          <w:p w14:paraId="6A6FF265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泵型号：4缸460隔膜泵</w:t>
            </w:r>
          </w:p>
          <w:p w14:paraId="63B2FC68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药箱容量: 700L （可选配1000L）</w:t>
            </w:r>
          </w:p>
          <w:p w14:paraId="648A1B50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撒肥机：240公斤左右</w:t>
            </w:r>
          </w:p>
          <w:p w14:paraId="2146BDBB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离地高度:  1.15m</w:t>
            </w:r>
          </w:p>
          <w:p w14:paraId="31E97777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轮胎直径：120cm</w:t>
            </w:r>
          </w:p>
          <w:p w14:paraId="2DCF4707">
            <w:pPr>
              <w:jc w:val="left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轮距:1.5-1.8米可调，（也可选择固定轮距，或者其他轮距）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03E4ACE4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台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6C95608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24F65B62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36000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1A1C766D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eastAsia="宋体" w:cs="宋体"/>
                <w:szCs w:val="21"/>
                <w:lang w:val="en-US" w:eastAsia="zh-CN"/>
              </w:rPr>
              <w:t>36000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50F7F37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  <w:tr w14:paraId="50D93B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08C9967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0A3ABCFE">
            <w:pPr>
              <w:pStyle w:val="9"/>
              <w:overflowPunct w:val="0"/>
              <w:spacing w:line="300" w:lineRule="exact"/>
              <w:ind w:firstLine="0"/>
              <w:jc w:val="left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4484" w:type="dxa"/>
            <w:tcBorders>
              <w:tl2br w:val="nil"/>
              <w:tr2bl w:val="nil"/>
            </w:tcBorders>
            <w:vAlign w:val="center"/>
          </w:tcPr>
          <w:p w14:paraId="6ACA1BEF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b/>
                <w:szCs w:val="21"/>
                <w:lang w:val="en-US" w:eastAsia="zh-CN"/>
              </w:rPr>
              <w:t>合计</w:t>
            </w:r>
          </w:p>
        </w:tc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14:paraId="56D6DD6A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F68FC4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8BB2E41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3D255190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Cs w:val="21"/>
                <w:lang w:val="en-US" w:eastAsia="zh-CN"/>
              </w:rPr>
              <w:t>2</w:t>
            </w:r>
            <w:r>
              <w:rPr>
                <w:rFonts w:eastAsia="宋体" w:cs="宋体"/>
                <w:szCs w:val="21"/>
                <w:lang w:val="en-US" w:eastAsia="zh-CN"/>
              </w:rPr>
              <w:t>0690053.80</w:t>
            </w: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578B5F56">
            <w:pPr>
              <w:pStyle w:val="9"/>
              <w:overflowPunct w:val="0"/>
              <w:spacing w:line="300" w:lineRule="exact"/>
              <w:ind w:firstLine="0"/>
              <w:jc w:val="center"/>
              <w:rPr>
                <w:rFonts w:eastAsia="宋体" w:cs="宋体"/>
                <w:szCs w:val="21"/>
                <w:lang w:val="en-US" w:eastAsia="zh-CN"/>
              </w:rPr>
            </w:pPr>
          </w:p>
        </w:tc>
      </w:tr>
    </w:tbl>
    <w:p w14:paraId="5413A81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PMingLiU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97C4E"/>
    <w:rsid w:val="00007496"/>
    <w:rsid w:val="00015D9F"/>
    <w:rsid w:val="000333AC"/>
    <w:rsid w:val="0007284E"/>
    <w:rsid w:val="00076F07"/>
    <w:rsid w:val="00092513"/>
    <w:rsid w:val="00093ED2"/>
    <w:rsid w:val="000B2190"/>
    <w:rsid w:val="000B719F"/>
    <w:rsid w:val="000F065C"/>
    <w:rsid w:val="000F57BB"/>
    <w:rsid w:val="00144A38"/>
    <w:rsid w:val="00153053"/>
    <w:rsid w:val="00183E38"/>
    <w:rsid w:val="001B744A"/>
    <w:rsid w:val="001C66CD"/>
    <w:rsid w:val="001F0486"/>
    <w:rsid w:val="0023693A"/>
    <w:rsid w:val="0028631F"/>
    <w:rsid w:val="002A12A7"/>
    <w:rsid w:val="002B4A79"/>
    <w:rsid w:val="003130E2"/>
    <w:rsid w:val="00327F0C"/>
    <w:rsid w:val="0037242A"/>
    <w:rsid w:val="003C158A"/>
    <w:rsid w:val="004A359B"/>
    <w:rsid w:val="004C2A25"/>
    <w:rsid w:val="004E1891"/>
    <w:rsid w:val="004F6DAD"/>
    <w:rsid w:val="005101AE"/>
    <w:rsid w:val="005D1D0D"/>
    <w:rsid w:val="005E66A1"/>
    <w:rsid w:val="005F769F"/>
    <w:rsid w:val="00613C5A"/>
    <w:rsid w:val="00616086"/>
    <w:rsid w:val="0065365E"/>
    <w:rsid w:val="006C20E4"/>
    <w:rsid w:val="006E24C3"/>
    <w:rsid w:val="006F72D5"/>
    <w:rsid w:val="00706345"/>
    <w:rsid w:val="00733BC2"/>
    <w:rsid w:val="00744FDE"/>
    <w:rsid w:val="007858A4"/>
    <w:rsid w:val="007B27D5"/>
    <w:rsid w:val="007D0674"/>
    <w:rsid w:val="007E11A6"/>
    <w:rsid w:val="007F7449"/>
    <w:rsid w:val="008337D2"/>
    <w:rsid w:val="008422A2"/>
    <w:rsid w:val="00856582"/>
    <w:rsid w:val="008911CE"/>
    <w:rsid w:val="00896B9D"/>
    <w:rsid w:val="008B1ED1"/>
    <w:rsid w:val="008E1C35"/>
    <w:rsid w:val="00924F4A"/>
    <w:rsid w:val="00931CD9"/>
    <w:rsid w:val="00945E80"/>
    <w:rsid w:val="009C40F1"/>
    <w:rsid w:val="009C5FE9"/>
    <w:rsid w:val="009C699C"/>
    <w:rsid w:val="009E5CF2"/>
    <w:rsid w:val="00A0085B"/>
    <w:rsid w:val="00A45F88"/>
    <w:rsid w:val="00A50BBD"/>
    <w:rsid w:val="00A7209C"/>
    <w:rsid w:val="00A86E0D"/>
    <w:rsid w:val="00A87487"/>
    <w:rsid w:val="00A957F4"/>
    <w:rsid w:val="00AC4864"/>
    <w:rsid w:val="00AE2651"/>
    <w:rsid w:val="00B40B39"/>
    <w:rsid w:val="00B7476B"/>
    <w:rsid w:val="00B82859"/>
    <w:rsid w:val="00B96FD6"/>
    <w:rsid w:val="00BB60F6"/>
    <w:rsid w:val="00BC1C9B"/>
    <w:rsid w:val="00BE6AAF"/>
    <w:rsid w:val="00BF28F5"/>
    <w:rsid w:val="00BF4F44"/>
    <w:rsid w:val="00C107AC"/>
    <w:rsid w:val="00C6759B"/>
    <w:rsid w:val="00C7435F"/>
    <w:rsid w:val="00C941AB"/>
    <w:rsid w:val="00CA092C"/>
    <w:rsid w:val="00CA34B5"/>
    <w:rsid w:val="00CD6559"/>
    <w:rsid w:val="00D228BA"/>
    <w:rsid w:val="00D47442"/>
    <w:rsid w:val="00D568C2"/>
    <w:rsid w:val="00D90B77"/>
    <w:rsid w:val="00D91837"/>
    <w:rsid w:val="00D94E10"/>
    <w:rsid w:val="00DA1EF8"/>
    <w:rsid w:val="00DE3B41"/>
    <w:rsid w:val="00DF0C62"/>
    <w:rsid w:val="00DF27E1"/>
    <w:rsid w:val="00E01160"/>
    <w:rsid w:val="00E01E18"/>
    <w:rsid w:val="00E26AB0"/>
    <w:rsid w:val="00E41A23"/>
    <w:rsid w:val="00E83220"/>
    <w:rsid w:val="00EB353D"/>
    <w:rsid w:val="00F137C2"/>
    <w:rsid w:val="00F27C98"/>
    <w:rsid w:val="00F31663"/>
    <w:rsid w:val="00F51493"/>
    <w:rsid w:val="00F60F78"/>
    <w:rsid w:val="00FA1001"/>
    <w:rsid w:val="00FC530D"/>
    <w:rsid w:val="00FD70C8"/>
    <w:rsid w:val="01633E9B"/>
    <w:rsid w:val="0E8A0CB9"/>
    <w:rsid w:val="38C764E2"/>
    <w:rsid w:val="3AA36ADA"/>
    <w:rsid w:val="3F6A5E19"/>
    <w:rsid w:val="43F81C45"/>
    <w:rsid w:val="4DB210B7"/>
    <w:rsid w:val="501F67AB"/>
    <w:rsid w:val="51E97C4E"/>
    <w:rsid w:val="54A84FC1"/>
    <w:rsid w:val="556F5ADF"/>
    <w:rsid w:val="65053D6A"/>
    <w:rsid w:val="720D24B0"/>
    <w:rsid w:val="7282213D"/>
    <w:rsid w:val="7510653F"/>
    <w:rsid w:val="7783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rPr>
      <w:rFonts w:eastAsia="Times New Roman"/>
      <w:kern w:val="0"/>
    </w:r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Body text|1"/>
    <w:basedOn w:val="1"/>
    <w:qFormat/>
    <w:uiPriority w:val="0"/>
    <w:pPr>
      <w:spacing w:line="451" w:lineRule="auto"/>
      <w:ind w:firstLine="400"/>
    </w:pPr>
    <w:rPr>
      <w:rFonts w:ascii="宋体" w:hAnsi="宋体"/>
      <w:szCs w:val="28"/>
      <w:lang w:val="zh-TW" w:eastAsia="zh-TW"/>
    </w:rPr>
  </w:style>
  <w:style w:type="character" w:customStyle="1" w:styleId="10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4522</Words>
  <Characters>6053</Characters>
  <Lines>45</Lines>
  <Paragraphs>12</Paragraphs>
  <TotalTime>11</TotalTime>
  <ScaleCrop>false</ScaleCrop>
  <LinksUpToDate>false</LinksUpToDate>
  <CharactersWithSpaces>6091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2025-05-08T06:48:00Z</dcterms:created>
  <dc:creator>超人</dc:creator>
  <cp:lastModifiedBy>小迷糊豆</cp:lastModifiedBy>
  <cp:lastPrinted>2025-06-11T01:35:00Z</cp:lastPrinted>
  <dcterms:modified xsi:type="dcterms:W3CDTF">2025-10-14T01:49:59Z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AE7F6734AC524266815F3A7F920BBA1C_11</vt:lpwstr>
  </property>
  <property fmtid="{D5CDD505-2E9C-101B-9397-08002B2CF9AE}" pid="4" name="KSOTemplateDocerSaveRecord">
    <vt:lpwstr>eyJoZGlkIjoiNzczMTE3NGIwNTViM2Q5NjJiODA0NWU3NGJkNzVhZGQiLCJ1c2VySWQiOiI0NDYzNzI1MjUifQ==</vt:lpwstr>
  </property>
</Properties>
</file>