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rPr>
          <w:rFonts w:hint="eastAsia" w:ascii="宋体" w:hAnsi="宋体" w:cs="宋体"/>
          <w:b/>
          <w:bCs/>
          <w:sz w:val="28"/>
          <w:szCs w:val="28"/>
          <w:lang w:eastAsia="zh-CN"/>
        </w:rPr>
      </w:pPr>
      <w:bookmarkStart w:id="0" w:name="_Toc28359079"/>
      <w:bookmarkStart w:id="1" w:name="_Toc35393790"/>
      <w:bookmarkStart w:id="2" w:name="_Toc28359002"/>
      <w:bookmarkStart w:id="3" w:name="_Toc35393621"/>
      <w:bookmarkStart w:id="4" w:name="_Hlk24379207"/>
      <w:r>
        <w:rPr>
          <w:rFonts w:hint="eastAsia" w:ascii="宋体" w:hAnsi="宋体" w:cs="宋体"/>
          <w:b/>
          <w:bCs/>
          <w:sz w:val="28"/>
          <w:szCs w:val="28"/>
          <w:lang w:eastAsia="zh-CN"/>
        </w:rPr>
        <w:t>罗山县妇幼保健院托育中心建设项目—设备采购工程一标段项目</w:t>
      </w:r>
    </w:p>
    <w:p>
      <w:pPr>
        <w:adjustRightInd w:val="0"/>
        <w:snapToGrid w:val="0"/>
        <w:spacing w:line="500" w:lineRule="exact"/>
        <w:jc w:val="center"/>
        <w:rPr>
          <w:rFonts w:hint="eastAsia" w:ascii="宋体" w:hAnsi="宋体" w:cs="宋体"/>
          <w:b/>
          <w:bCs/>
          <w:sz w:val="28"/>
          <w:szCs w:val="28"/>
          <w:lang w:val="en-US" w:eastAsia="zh-CN"/>
        </w:rPr>
      </w:pPr>
      <w:r>
        <w:rPr>
          <w:rFonts w:hint="eastAsia" w:ascii="宋体" w:hAnsi="宋体" w:cs="宋体"/>
          <w:b/>
          <w:bCs/>
          <w:sz w:val="28"/>
          <w:szCs w:val="28"/>
          <w:lang w:val="en-US" w:eastAsia="zh-CN"/>
        </w:rPr>
        <w:t>招标公告</w:t>
      </w:r>
      <w:r>
        <w:rPr>
          <w:rFonts w:hint="eastAsia" w:ascii="宋体" w:hAnsi="宋体" w:cs="宋体"/>
          <w:b/>
          <w:bCs/>
          <w:sz w:val="28"/>
          <w:szCs w:val="28"/>
          <w:lang w:eastAsia="zh-CN"/>
        </w:rPr>
        <w:t>（</w:t>
      </w:r>
      <w:r>
        <w:rPr>
          <w:rFonts w:hint="eastAsia" w:ascii="宋体" w:hAnsi="宋体" w:cs="宋体"/>
          <w:b/>
          <w:bCs/>
          <w:sz w:val="28"/>
          <w:szCs w:val="28"/>
          <w:lang w:val="en-US" w:eastAsia="zh-CN"/>
        </w:rPr>
        <w:t>二次）</w:t>
      </w:r>
    </w:p>
    <w:p>
      <w:pPr>
        <w:adjustRightInd w:val="0"/>
        <w:snapToGrid w:val="0"/>
        <w:spacing w:line="500" w:lineRule="exact"/>
        <w:jc w:val="center"/>
        <w:rPr>
          <w:rFonts w:hint="default" w:ascii="宋体" w:hAnsi="宋体" w:cs="宋体"/>
          <w:b/>
          <w:bCs/>
          <w:sz w:val="24"/>
          <w:szCs w:val="24"/>
          <w:lang w:val="en-US"/>
        </w:rPr>
      </w:pPr>
    </w:p>
    <w:p>
      <w:pPr>
        <w:adjustRightInd w:val="0"/>
        <w:snapToGrid w:val="0"/>
        <w:spacing w:line="500" w:lineRule="exact"/>
        <w:rPr>
          <w:rFonts w:ascii="宋体" w:hAnsi="宋体" w:cs="宋体"/>
          <w:b/>
          <w:bCs/>
          <w:sz w:val="21"/>
          <w:szCs w:val="21"/>
        </w:rPr>
      </w:pPr>
      <w:r>
        <w:rPr>
          <w:rFonts w:hint="eastAsia" w:ascii="宋体" w:hAnsi="宋体" w:cs="宋体"/>
          <w:b/>
          <w:bCs/>
          <w:sz w:val="21"/>
          <w:szCs w:val="21"/>
        </w:rPr>
        <w:t>项目概况</w:t>
      </w:r>
    </w:p>
    <w:p>
      <w:pPr>
        <w:adjustRightInd w:val="0"/>
        <w:snapToGrid w:val="0"/>
        <w:spacing w:line="500" w:lineRule="exact"/>
        <w:ind w:firstLine="630" w:firstLineChars="300"/>
        <w:jc w:val="left"/>
        <w:rPr>
          <w:rFonts w:hint="eastAsia" w:ascii="宋体" w:hAnsi="宋体" w:cs="宋体"/>
          <w:b w:val="0"/>
          <w:bCs w:val="0"/>
          <w:sz w:val="21"/>
          <w:szCs w:val="21"/>
        </w:rPr>
      </w:pPr>
      <w:r>
        <w:rPr>
          <w:rFonts w:hint="eastAsia" w:ascii="宋体" w:hAnsi="宋体" w:cs="宋体"/>
          <w:b w:val="0"/>
          <w:bCs w:val="0"/>
          <w:sz w:val="21"/>
          <w:szCs w:val="21"/>
          <w:lang w:eastAsia="zh-CN"/>
        </w:rPr>
        <w:t>罗山县妇幼保健院托育中心建设项目—设备采购工程一标段项目</w:t>
      </w:r>
      <w:r>
        <w:rPr>
          <w:rFonts w:hint="eastAsia" w:ascii="宋体" w:hAnsi="宋体" w:cs="宋体"/>
          <w:b w:val="0"/>
          <w:bCs w:val="0"/>
          <w:sz w:val="21"/>
          <w:szCs w:val="21"/>
        </w:rPr>
        <w:t>潜在投标人登陆“全国公共资源交易平台（河南省·罗山县））（https://ls.xyggzyjy.cn）”网站，凭办理的企业身份认证锁（CA数字证书）登陆会员系统进行网上投标”。获取招标文件，并于</w:t>
      </w:r>
      <w:r>
        <w:rPr>
          <w:rFonts w:hint="eastAsia" w:ascii="宋体" w:hAnsi="宋体" w:cs="宋体"/>
          <w:b w:val="0"/>
          <w:bCs w:val="0"/>
          <w:sz w:val="21"/>
          <w:szCs w:val="21"/>
          <w:lang w:val="en-US" w:eastAsia="zh-CN"/>
        </w:rPr>
        <w:t>2022</w:t>
      </w:r>
      <w:r>
        <w:rPr>
          <w:rFonts w:hint="eastAsia" w:ascii="宋体" w:hAnsi="宋体" w:cs="宋体"/>
          <w:b w:val="0"/>
          <w:bCs w:val="0"/>
          <w:sz w:val="21"/>
          <w:szCs w:val="21"/>
        </w:rPr>
        <w:t>年</w:t>
      </w:r>
      <w:r>
        <w:rPr>
          <w:rFonts w:hint="eastAsia" w:ascii="宋体" w:hAnsi="宋体" w:cs="宋体"/>
          <w:b w:val="0"/>
          <w:bCs w:val="0"/>
          <w:sz w:val="21"/>
          <w:szCs w:val="21"/>
          <w:lang w:val="en-US" w:eastAsia="zh-CN"/>
        </w:rPr>
        <w:t>7</w:t>
      </w:r>
      <w:r>
        <w:rPr>
          <w:rFonts w:hint="eastAsia" w:ascii="宋体" w:hAnsi="宋体" w:cs="宋体"/>
          <w:b w:val="0"/>
          <w:bCs w:val="0"/>
          <w:sz w:val="21"/>
          <w:szCs w:val="21"/>
        </w:rPr>
        <w:t>月</w:t>
      </w:r>
      <w:r>
        <w:rPr>
          <w:rFonts w:hint="eastAsia" w:ascii="宋体" w:hAnsi="宋体" w:cs="宋体"/>
          <w:b w:val="0"/>
          <w:bCs w:val="0"/>
          <w:sz w:val="21"/>
          <w:szCs w:val="21"/>
          <w:lang w:val="en-US" w:eastAsia="zh-CN"/>
        </w:rPr>
        <w:t>22</w:t>
      </w:r>
      <w:r>
        <w:rPr>
          <w:rFonts w:hint="eastAsia" w:ascii="宋体" w:hAnsi="宋体" w:cs="宋体"/>
          <w:b w:val="0"/>
          <w:bCs w:val="0"/>
          <w:sz w:val="21"/>
          <w:szCs w:val="21"/>
        </w:rPr>
        <w:t>日</w:t>
      </w:r>
      <w:r>
        <w:rPr>
          <w:rFonts w:hint="eastAsia" w:ascii="宋体" w:hAnsi="宋体" w:cs="宋体"/>
          <w:b w:val="0"/>
          <w:bCs w:val="0"/>
          <w:sz w:val="21"/>
          <w:szCs w:val="21"/>
          <w:lang w:val="en-US" w:eastAsia="zh-CN"/>
        </w:rPr>
        <w:t>9</w:t>
      </w:r>
      <w:r>
        <w:rPr>
          <w:rFonts w:hint="eastAsia" w:ascii="宋体" w:hAnsi="宋体" w:cs="宋体"/>
          <w:b w:val="0"/>
          <w:bCs w:val="0"/>
          <w:sz w:val="21"/>
          <w:szCs w:val="21"/>
        </w:rPr>
        <w:t>时</w:t>
      </w:r>
      <w:r>
        <w:rPr>
          <w:rFonts w:hint="eastAsia" w:ascii="宋体" w:hAnsi="宋体" w:cs="宋体"/>
          <w:b w:val="0"/>
          <w:bCs w:val="0"/>
          <w:sz w:val="21"/>
          <w:szCs w:val="21"/>
          <w:lang w:val="en-US" w:eastAsia="zh-CN"/>
        </w:rPr>
        <w:t>30</w:t>
      </w:r>
      <w:r>
        <w:rPr>
          <w:rFonts w:hint="eastAsia" w:ascii="宋体" w:hAnsi="宋体" w:cs="宋体"/>
          <w:b w:val="0"/>
          <w:bCs w:val="0"/>
          <w:sz w:val="21"/>
          <w:szCs w:val="21"/>
        </w:rPr>
        <w:t>分（北京时间）前递交</w:t>
      </w:r>
      <w:r>
        <w:rPr>
          <w:rFonts w:hint="eastAsia" w:ascii="宋体" w:hAnsi="宋体" w:cs="宋体"/>
          <w:b w:val="0"/>
          <w:bCs w:val="0"/>
          <w:sz w:val="21"/>
          <w:szCs w:val="21"/>
          <w:lang w:val="en-US" w:eastAsia="zh-CN"/>
        </w:rPr>
        <w:t>响应</w:t>
      </w:r>
      <w:r>
        <w:rPr>
          <w:rFonts w:hint="eastAsia" w:ascii="宋体" w:hAnsi="宋体" w:cs="宋体"/>
          <w:b w:val="0"/>
          <w:bCs w:val="0"/>
          <w:sz w:val="21"/>
          <w:szCs w:val="21"/>
        </w:rPr>
        <w:t>文件。</w:t>
      </w:r>
    </w:p>
    <w:p>
      <w:pPr>
        <w:adjustRightInd w:val="0"/>
        <w:snapToGrid w:val="0"/>
        <w:spacing w:line="500" w:lineRule="exact"/>
        <w:jc w:val="left"/>
        <w:rPr>
          <w:rFonts w:ascii="宋体" w:hAnsi="宋体" w:cs="宋体"/>
          <w:b/>
          <w:bCs/>
          <w:sz w:val="21"/>
          <w:szCs w:val="21"/>
        </w:rPr>
      </w:pPr>
      <w:r>
        <w:rPr>
          <w:rFonts w:hint="eastAsia" w:ascii="宋体" w:hAnsi="宋体" w:cs="宋体"/>
          <w:b/>
          <w:bCs/>
          <w:sz w:val="21"/>
          <w:szCs w:val="21"/>
        </w:rPr>
        <w:t>一、项目基本情况</w:t>
      </w:r>
      <w:bookmarkEnd w:id="0"/>
      <w:bookmarkEnd w:id="1"/>
      <w:bookmarkEnd w:id="2"/>
      <w:bookmarkEnd w:id="3"/>
    </w:p>
    <w:p>
      <w:pPr>
        <w:adjustRightInd w:val="0"/>
        <w:snapToGrid w:val="0"/>
        <w:spacing w:line="500" w:lineRule="exact"/>
        <w:ind w:firstLine="420" w:firstLineChars="200"/>
        <w:jc w:val="left"/>
        <w:rPr>
          <w:rFonts w:ascii="宋体" w:hAnsi="宋体" w:cs="宋体"/>
          <w:sz w:val="21"/>
          <w:szCs w:val="21"/>
        </w:rPr>
      </w:pPr>
      <w:r>
        <w:rPr>
          <w:rFonts w:hint="eastAsia" w:ascii="宋体" w:hAnsi="宋体" w:cs="宋体"/>
          <w:sz w:val="21"/>
          <w:szCs w:val="21"/>
        </w:rPr>
        <w:t>1、项目编号：罗财公开招标-</w:t>
      </w:r>
      <w:r>
        <w:rPr>
          <w:rFonts w:hint="eastAsia" w:ascii="宋体" w:hAnsi="宋体" w:cs="宋体"/>
          <w:sz w:val="21"/>
          <w:szCs w:val="21"/>
          <w:lang w:val="en-US" w:eastAsia="zh-CN"/>
        </w:rPr>
        <w:t xml:space="preserve">2022-32  </w:t>
      </w:r>
      <w:r>
        <w:rPr>
          <w:rFonts w:hint="eastAsia" w:ascii="宋体" w:hAnsi="宋体" w:cs="宋体"/>
          <w:sz w:val="21"/>
          <w:szCs w:val="21"/>
        </w:rPr>
        <w:t xml:space="preserve"> </w:t>
      </w:r>
    </w:p>
    <w:p>
      <w:pPr>
        <w:adjustRightInd w:val="0"/>
        <w:snapToGrid w:val="0"/>
        <w:spacing w:line="500" w:lineRule="exact"/>
        <w:ind w:firstLine="420" w:firstLineChars="200"/>
        <w:jc w:val="left"/>
        <w:rPr>
          <w:rFonts w:ascii="宋体" w:hAnsi="宋体" w:cs="宋体"/>
          <w:sz w:val="21"/>
          <w:szCs w:val="21"/>
        </w:rPr>
      </w:pPr>
      <w:r>
        <w:rPr>
          <w:rFonts w:hint="eastAsia" w:ascii="宋体" w:hAnsi="宋体" w:cs="宋体"/>
          <w:sz w:val="21"/>
          <w:szCs w:val="21"/>
        </w:rPr>
        <w:t>2、项目名称：</w:t>
      </w:r>
      <w:r>
        <w:rPr>
          <w:rFonts w:hint="eastAsia" w:ascii="宋体" w:hAnsi="宋体" w:cs="宋体"/>
          <w:sz w:val="21"/>
          <w:szCs w:val="21"/>
          <w:lang w:eastAsia="zh-CN"/>
        </w:rPr>
        <w:t>罗山县妇幼保健院托育中心建设项目—设备采购工程一标段项目</w:t>
      </w:r>
      <w:r>
        <w:rPr>
          <w:rFonts w:hint="eastAsia" w:ascii="宋体" w:hAnsi="宋体" w:cs="宋体"/>
          <w:sz w:val="21"/>
          <w:szCs w:val="21"/>
        </w:rPr>
        <w:t xml:space="preserve">  </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3、采购方式：公开招标</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4、预算金额：</w:t>
      </w:r>
      <w:r>
        <w:rPr>
          <w:rFonts w:hint="eastAsia" w:ascii="宋体" w:hAnsi="宋体" w:cs="宋体"/>
          <w:color w:val="000000"/>
          <w:sz w:val="21"/>
          <w:szCs w:val="21"/>
          <w:lang w:val="en-US" w:eastAsia="zh-CN"/>
        </w:rPr>
        <w:t xml:space="preserve"> 2215500</w:t>
      </w:r>
      <w:r>
        <w:rPr>
          <w:rFonts w:hint="eastAsia" w:ascii="宋体" w:hAnsi="宋体" w:cs="宋体"/>
          <w:color w:val="000000"/>
          <w:sz w:val="21"/>
          <w:szCs w:val="21"/>
        </w:rPr>
        <w:t>元</w:t>
      </w:r>
    </w:p>
    <w:p>
      <w:pPr>
        <w:adjustRightInd w:val="0"/>
        <w:snapToGrid w:val="0"/>
        <w:spacing w:line="500" w:lineRule="exact"/>
        <w:ind w:firstLine="840" w:firstLineChars="400"/>
        <w:jc w:val="left"/>
        <w:rPr>
          <w:rFonts w:ascii="宋体" w:hAnsi="宋体" w:cs="宋体"/>
          <w:color w:val="000000"/>
          <w:sz w:val="21"/>
          <w:szCs w:val="21"/>
        </w:rPr>
      </w:pPr>
      <w:r>
        <w:rPr>
          <w:rFonts w:hint="eastAsia" w:ascii="宋体" w:hAnsi="宋体" w:cs="宋体"/>
          <w:color w:val="000000"/>
          <w:sz w:val="21"/>
          <w:szCs w:val="21"/>
        </w:rPr>
        <w:t>最高限价：</w:t>
      </w:r>
      <w:r>
        <w:rPr>
          <w:rFonts w:hint="eastAsia" w:ascii="宋体" w:hAnsi="宋体" w:cs="宋体"/>
          <w:color w:val="000000"/>
          <w:sz w:val="21"/>
          <w:szCs w:val="21"/>
          <w:lang w:val="en-US" w:eastAsia="zh-CN"/>
        </w:rPr>
        <w:t>2215500</w:t>
      </w:r>
      <w:r>
        <w:rPr>
          <w:rFonts w:hint="eastAsia" w:ascii="宋体" w:hAnsi="宋体" w:cs="宋体"/>
          <w:color w:val="000000"/>
          <w:sz w:val="21"/>
          <w:szCs w:val="21"/>
        </w:rPr>
        <w:t>元</w:t>
      </w:r>
    </w:p>
    <w:tbl>
      <w:tblPr>
        <w:tblStyle w:val="5"/>
        <w:tblW w:w="9026" w:type="dxa"/>
        <w:tblInd w:w="5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515"/>
        <w:gridCol w:w="3155"/>
        <w:gridCol w:w="1742"/>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90" w:type="dxa"/>
            <w:vAlign w:val="center"/>
          </w:tcPr>
          <w:p>
            <w:pPr>
              <w:adjustRightInd w:val="0"/>
              <w:snapToGrid w:val="0"/>
              <w:spacing w:line="500" w:lineRule="exact"/>
              <w:jc w:val="center"/>
              <w:rPr>
                <w:rFonts w:ascii="宋体" w:hAnsi="宋体" w:cs="宋体"/>
                <w:color w:val="000000"/>
                <w:sz w:val="21"/>
                <w:szCs w:val="21"/>
              </w:rPr>
            </w:pPr>
            <w:r>
              <w:rPr>
                <w:rFonts w:hint="eastAsia" w:ascii="宋体" w:hAnsi="宋体" w:cs="宋体"/>
                <w:color w:val="000000"/>
                <w:sz w:val="21"/>
                <w:szCs w:val="21"/>
              </w:rPr>
              <w:t>序号</w:t>
            </w:r>
          </w:p>
        </w:tc>
        <w:tc>
          <w:tcPr>
            <w:tcW w:w="1515" w:type="dxa"/>
            <w:vAlign w:val="center"/>
          </w:tcPr>
          <w:p>
            <w:pPr>
              <w:adjustRightInd w:val="0"/>
              <w:snapToGrid w:val="0"/>
              <w:spacing w:line="500" w:lineRule="exact"/>
              <w:jc w:val="center"/>
              <w:rPr>
                <w:rFonts w:ascii="宋体" w:hAnsi="宋体" w:cs="宋体"/>
                <w:color w:val="000000"/>
                <w:sz w:val="21"/>
                <w:szCs w:val="21"/>
              </w:rPr>
            </w:pPr>
            <w:r>
              <w:rPr>
                <w:rFonts w:hint="eastAsia" w:ascii="宋体" w:hAnsi="宋体" w:cs="宋体"/>
                <w:color w:val="000000"/>
                <w:sz w:val="21"/>
                <w:szCs w:val="21"/>
              </w:rPr>
              <w:t>包号</w:t>
            </w:r>
          </w:p>
        </w:tc>
        <w:tc>
          <w:tcPr>
            <w:tcW w:w="3155" w:type="dxa"/>
            <w:vAlign w:val="center"/>
          </w:tcPr>
          <w:p>
            <w:pPr>
              <w:adjustRightInd w:val="0"/>
              <w:snapToGrid w:val="0"/>
              <w:spacing w:line="500" w:lineRule="exact"/>
              <w:jc w:val="center"/>
              <w:rPr>
                <w:rFonts w:ascii="宋体" w:hAnsi="宋体" w:cs="宋体"/>
                <w:color w:val="000000"/>
                <w:sz w:val="21"/>
                <w:szCs w:val="21"/>
              </w:rPr>
            </w:pPr>
            <w:r>
              <w:rPr>
                <w:rFonts w:hint="eastAsia" w:ascii="宋体" w:hAnsi="宋体" w:cs="宋体"/>
                <w:color w:val="000000"/>
                <w:sz w:val="21"/>
                <w:szCs w:val="21"/>
              </w:rPr>
              <w:t>包名称</w:t>
            </w:r>
          </w:p>
        </w:tc>
        <w:tc>
          <w:tcPr>
            <w:tcW w:w="1742" w:type="dxa"/>
            <w:vAlign w:val="center"/>
          </w:tcPr>
          <w:p>
            <w:pPr>
              <w:adjustRightInd w:val="0"/>
              <w:snapToGrid w:val="0"/>
              <w:spacing w:line="500" w:lineRule="exact"/>
              <w:jc w:val="center"/>
              <w:rPr>
                <w:rFonts w:ascii="宋体" w:hAnsi="宋体" w:cs="宋体"/>
                <w:color w:val="000000"/>
                <w:sz w:val="21"/>
                <w:szCs w:val="21"/>
              </w:rPr>
            </w:pPr>
            <w:r>
              <w:rPr>
                <w:rFonts w:hint="eastAsia" w:ascii="宋体" w:hAnsi="宋体" w:cs="宋体"/>
                <w:color w:val="000000"/>
                <w:sz w:val="21"/>
                <w:szCs w:val="21"/>
              </w:rPr>
              <w:t>包预算（元）</w:t>
            </w:r>
          </w:p>
        </w:tc>
        <w:tc>
          <w:tcPr>
            <w:tcW w:w="1924" w:type="dxa"/>
            <w:vAlign w:val="center"/>
          </w:tcPr>
          <w:p>
            <w:pPr>
              <w:adjustRightInd w:val="0"/>
              <w:snapToGrid w:val="0"/>
              <w:spacing w:line="500" w:lineRule="exact"/>
              <w:jc w:val="center"/>
              <w:rPr>
                <w:rFonts w:ascii="宋体" w:hAnsi="宋体" w:cs="宋体"/>
                <w:color w:val="000000"/>
                <w:sz w:val="21"/>
                <w:szCs w:val="21"/>
              </w:rPr>
            </w:pPr>
            <w:r>
              <w:rPr>
                <w:rFonts w:hint="eastAsia" w:ascii="宋体" w:hAnsi="宋体" w:cs="宋体"/>
                <w:color w:val="000000"/>
                <w:sz w:val="21"/>
                <w:szCs w:val="21"/>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90" w:type="dxa"/>
            <w:vAlign w:val="center"/>
          </w:tcPr>
          <w:p>
            <w:pPr>
              <w:adjustRightInd w:val="0"/>
              <w:snapToGrid w:val="0"/>
              <w:spacing w:line="500" w:lineRule="exact"/>
              <w:jc w:val="center"/>
              <w:rPr>
                <w:rFonts w:ascii="宋体" w:hAnsi="宋体" w:cs="宋体"/>
                <w:color w:val="000000"/>
                <w:sz w:val="21"/>
                <w:szCs w:val="21"/>
              </w:rPr>
            </w:pPr>
            <w:r>
              <w:rPr>
                <w:rFonts w:hint="eastAsia" w:ascii="宋体" w:hAnsi="宋体" w:cs="宋体"/>
                <w:color w:val="000000"/>
                <w:sz w:val="21"/>
                <w:szCs w:val="21"/>
              </w:rPr>
              <w:t>1</w:t>
            </w:r>
          </w:p>
        </w:tc>
        <w:tc>
          <w:tcPr>
            <w:tcW w:w="1515" w:type="dxa"/>
            <w:vAlign w:val="center"/>
          </w:tcPr>
          <w:p>
            <w:pPr>
              <w:adjustRightInd w:val="0"/>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sz w:val="21"/>
                <w:szCs w:val="21"/>
              </w:rPr>
              <w:t>罗财公开招标-</w:t>
            </w:r>
            <w:r>
              <w:rPr>
                <w:rFonts w:hint="eastAsia" w:ascii="宋体" w:hAnsi="宋体" w:cs="宋体"/>
                <w:sz w:val="21"/>
                <w:szCs w:val="21"/>
                <w:lang w:val="en-US" w:eastAsia="zh-CN"/>
              </w:rPr>
              <w:t>2022-32-1</w:t>
            </w:r>
          </w:p>
        </w:tc>
        <w:tc>
          <w:tcPr>
            <w:tcW w:w="3155" w:type="dxa"/>
            <w:vAlign w:val="center"/>
          </w:tcPr>
          <w:p>
            <w:pPr>
              <w:adjustRightInd w:val="0"/>
              <w:snapToGrid w:val="0"/>
              <w:spacing w:line="500" w:lineRule="exact"/>
              <w:jc w:val="center"/>
              <w:rPr>
                <w:rFonts w:hint="eastAsia" w:ascii="宋体" w:hAnsi="宋体" w:eastAsia="宋体" w:cs="宋体"/>
                <w:color w:val="000000"/>
                <w:sz w:val="21"/>
                <w:szCs w:val="21"/>
                <w:lang w:eastAsia="zh-CN"/>
              </w:rPr>
            </w:pPr>
            <w:r>
              <w:rPr>
                <w:rFonts w:hint="eastAsia" w:ascii="宋体" w:hAnsi="宋体" w:cs="宋体"/>
                <w:sz w:val="21"/>
                <w:szCs w:val="21"/>
                <w:lang w:eastAsia="zh-CN"/>
              </w:rPr>
              <w:t>罗山县妇幼保健院托育中心建设项目—设备采购工程一标段项目</w:t>
            </w:r>
          </w:p>
        </w:tc>
        <w:tc>
          <w:tcPr>
            <w:tcW w:w="1742" w:type="dxa"/>
            <w:vAlign w:val="center"/>
          </w:tcPr>
          <w:p>
            <w:pPr>
              <w:adjustRightInd w:val="0"/>
              <w:snapToGrid w:val="0"/>
              <w:spacing w:line="500" w:lineRule="exact"/>
              <w:jc w:val="center"/>
              <w:rPr>
                <w:rFonts w:hint="default" w:ascii="宋体" w:hAnsi="宋体" w:cs="宋体"/>
                <w:color w:val="000000"/>
                <w:sz w:val="21"/>
                <w:szCs w:val="21"/>
                <w:lang w:val="en-US"/>
              </w:rPr>
            </w:pPr>
            <w:r>
              <w:rPr>
                <w:rFonts w:hint="eastAsia" w:ascii="宋体" w:hAnsi="宋体" w:cs="宋体"/>
                <w:color w:val="000000"/>
                <w:sz w:val="21"/>
                <w:szCs w:val="21"/>
                <w:lang w:val="en-US" w:eastAsia="zh-CN"/>
              </w:rPr>
              <w:t xml:space="preserve"> 2215500.00</w:t>
            </w:r>
          </w:p>
        </w:tc>
        <w:tc>
          <w:tcPr>
            <w:tcW w:w="1924" w:type="dxa"/>
            <w:vAlign w:val="center"/>
          </w:tcPr>
          <w:p>
            <w:pPr>
              <w:adjustRightInd w:val="0"/>
              <w:snapToGrid w:val="0"/>
              <w:spacing w:line="500" w:lineRule="exact"/>
              <w:jc w:val="center"/>
              <w:rPr>
                <w:rFonts w:hint="default" w:ascii="宋体" w:hAnsi="宋体" w:cs="宋体"/>
                <w:color w:val="000000"/>
                <w:sz w:val="21"/>
                <w:szCs w:val="21"/>
                <w:lang w:val="en-US"/>
              </w:rPr>
            </w:pPr>
            <w:r>
              <w:rPr>
                <w:rFonts w:hint="eastAsia" w:ascii="宋体" w:hAnsi="宋体" w:cs="宋体"/>
                <w:color w:val="000000"/>
                <w:sz w:val="21"/>
                <w:szCs w:val="21"/>
                <w:lang w:val="en-US" w:eastAsia="zh-CN"/>
              </w:rPr>
              <w:t>2215500.00</w:t>
            </w:r>
          </w:p>
        </w:tc>
      </w:tr>
      <w:bookmarkEnd w:id="4"/>
    </w:tbl>
    <w:p>
      <w:pPr>
        <w:numPr>
          <w:ilvl w:val="0"/>
          <w:numId w:val="1"/>
        </w:num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采购需求：</w:t>
      </w:r>
    </w:p>
    <w:p>
      <w:pPr>
        <w:adjustRightInd w:val="0"/>
        <w:snapToGrid w:val="0"/>
        <w:spacing w:line="500" w:lineRule="exact"/>
        <w:ind w:firstLine="598" w:firstLineChars="285"/>
        <w:jc w:val="left"/>
        <w:rPr>
          <w:rFonts w:ascii="宋体" w:hAnsi="宋体" w:cs="宋体"/>
          <w:sz w:val="21"/>
          <w:szCs w:val="21"/>
        </w:rPr>
      </w:pPr>
      <w:r>
        <w:rPr>
          <w:rFonts w:hint="eastAsia" w:ascii="宋体" w:hAnsi="宋体" w:cs="宋体"/>
          <w:sz w:val="21"/>
          <w:szCs w:val="21"/>
        </w:rPr>
        <w:t>5.1采购内容：为</w:t>
      </w:r>
      <w:r>
        <w:rPr>
          <w:rFonts w:hint="eastAsia" w:ascii="宋体" w:hAnsi="宋体" w:cs="宋体"/>
          <w:sz w:val="21"/>
          <w:szCs w:val="21"/>
          <w:lang w:eastAsia="zh-CN"/>
        </w:rPr>
        <w:t>罗山县妇幼保健院托育中心</w:t>
      </w:r>
      <w:r>
        <w:rPr>
          <w:rFonts w:hint="eastAsia" w:ascii="宋体" w:hAnsi="宋体" w:cs="宋体"/>
          <w:sz w:val="21"/>
          <w:szCs w:val="21"/>
        </w:rPr>
        <w:t>拟采购</w:t>
      </w:r>
      <w:r>
        <w:rPr>
          <w:rFonts w:hint="eastAsia" w:ascii="宋体" w:hAnsi="宋体" w:cs="宋体"/>
          <w:sz w:val="21"/>
          <w:szCs w:val="21"/>
          <w:lang w:val="en-US" w:eastAsia="zh-CN"/>
        </w:rPr>
        <w:t>医疗设备</w:t>
      </w:r>
      <w:r>
        <w:rPr>
          <w:rFonts w:hint="eastAsia" w:ascii="宋体" w:hAnsi="宋体" w:cs="宋体"/>
          <w:sz w:val="21"/>
          <w:szCs w:val="21"/>
        </w:rPr>
        <w:t>一</w:t>
      </w:r>
      <w:r>
        <w:rPr>
          <w:rFonts w:hint="eastAsia" w:ascii="宋体" w:hAnsi="宋体" w:cs="宋体"/>
          <w:sz w:val="21"/>
          <w:szCs w:val="21"/>
          <w:lang w:val="en-US" w:eastAsia="zh-CN"/>
        </w:rPr>
        <w:t>批</w:t>
      </w:r>
      <w:r>
        <w:rPr>
          <w:rFonts w:hint="eastAsia" w:ascii="宋体" w:hAnsi="宋体" w:cs="宋体"/>
          <w:sz w:val="21"/>
          <w:szCs w:val="21"/>
        </w:rPr>
        <w:t>（详细内容及参数见招标文件）</w:t>
      </w:r>
    </w:p>
    <w:p>
      <w:pPr>
        <w:adjustRightInd w:val="0"/>
        <w:snapToGrid w:val="0"/>
        <w:spacing w:line="500" w:lineRule="exact"/>
        <w:ind w:firstLine="598" w:firstLineChars="285"/>
        <w:jc w:val="left"/>
        <w:rPr>
          <w:rFonts w:hint="eastAsia" w:ascii="宋体" w:hAnsi="宋体" w:eastAsia="宋体" w:cs="宋体"/>
          <w:color w:val="auto"/>
          <w:sz w:val="21"/>
          <w:szCs w:val="21"/>
          <w:lang w:eastAsia="zh-CN"/>
        </w:rPr>
      </w:pPr>
      <w:r>
        <w:rPr>
          <w:rFonts w:hint="eastAsia" w:ascii="宋体" w:hAnsi="宋体" w:cs="宋体"/>
          <w:color w:val="000000"/>
          <w:sz w:val="21"/>
          <w:szCs w:val="21"/>
        </w:rPr>
        <w:t>5.2交货期：</w:t>
      </w:r>
      <w:r>
        <w:rPr>
          <w:rFonts w:hint="eastAsia" w:ascii="宋体" w:hAnsi="宋体" w:cs="宋体"/>
          <w:color w:val="auto"/>
          <w:sz w:val="21"/>
          <w:szCs w:val="21"/>
          <w:lang w:eastAsia="zh-CN"/>
        </w:rPr>
        <w:t>合同签订之日起30日历天内交货并完成安装调试</w:t>
      </w:r>
    </w:p>
    <w:p>
      <w:pPr>
        <w:adjustRightInd w:val="0"/>
        <w:snapToGrid w:val="0"/>
        <w:spacing w:line="500" w:lineRule="exact"/>
        <w:ind w:firstLine="598" w:firstLineChars="285"/>
        <w:jc w:val="left"/>
        <w:rPr>
          <w:rFonts w:ascii="宋体" w:hAnsi="宋体" w:cs="宋体"/>
          <w:color w:val="000000"/>
          <w:sz w:val="21"/>
          <w:szCs w:val="21"/>
        </w:rPr>
      </w:pPr>
      <w:r>
        <w:rPr>
          <w:rFonts w:hint="eastAsia" w:ascii="宋体" w:hAnsi="宋体" w:cs="宋体"/>
          <w:color w:val="000000"/>
          <w:sz w:val="21"/>
          <w:szCs w:val="21"/>
        </w:rPr>
        <w:t>5.3质量要求：合格；</w:t>
      </w:r>
    </w:p>
    <w:p>
      <w:pPr>
        <w:adjustRightInd w:val="0"/>
        <w:snapToGrid w:val="0"/>
        <w:spacing w:line="500" w:lineRule="exact"/>
        <w:ind w:firstLine="598" w:firstLineChars="285"/>
        <w:jc w:val="left"/>
        <w:rPr>
          <w:rFonts w:hint="eastAsia" w:ascii="宋体" w:hAnsi="宋体" w:eastAsia="宋体" w:cs="宋体"/>
          <w:color w:val="auto"/>
          <w:sz w:val="21"/>
          <w:szCs w:val="21"/>
          <w:lang w:eastAsia="zh-CN"/>
        </w:rPr>
      </w:pPr>
      <w:r>
        <w:rPr>
          <w:rFonts w:hint="eastAsia" w:ascii="宋体" w:hAnsi="宋体" w:cs="宋体"/>
          <w:color w:val="auto"/>
          <w:sz w:val="21"/>
          <w:szCs w:val="21"/>
        </w:rPr>
        <w:t>5.4质保期：自验收合格之日起一年</w:t>
      </w:r>
      <w:r>
        <w:rPr>
          <w:rFonts w:hint="eastAsia" w:ascii="宋体" w:hAnsi="宋体" w:cs="宋体"/>
          <w:color w:val="auto"/>
          <w:sz w:val="21"/>
          <w:szCs w:val="21"/>
          <w:lang w:eastAsia="zh-CN"/>
        </w:rPr>
        <w:t>；</w:t>
      </w:r>
    </w:p>
    <w:p>
      <w:pPr>
        <w:adjustRightInd w:val="0"/>
        <w:snapToGrid w:val="0"/>
        <w:spacing w:line="500" w:lineRule="exact"/>
        <w:ind w:firstLine="420" w:firstLineChars="200"/>
        <w:jc w:val="left"/>
        <w:rPr>
          <w:rFonts w:hint="eastAsia" w:ascii="宋体" w:hAnsi="宋体" w:eastAsia="宋体" w:cs="宋体"/>
          <w:color w:val="auto"/>
          <w:sz w:val="21"/>
          <w:szCs w:val="21"/>
          <w:lang w:eastAsia="zh-CN"/>
        </w:rPr>
      </w:pPr>
      <w:r>
        <w:rPr>
          <w:rFonts w:hint="eastAsia" w:ascii="宋体" w:hAnsi="宋体" w:cs="宋体"/>
          <w:color w:val="000000"/>
          <w:sz w:val="21"/>
          <w:szCs w:val="21"/>
        </w:rPr>
        <w:t>6、合同履行期限：</w:t>
      </w:r>
      <w:r>
        <w:rPr>
          <w:rFonts w:hint="eastAsia" w:ascii="宋体" w:hAnsi="宋体" w:cs="宋体"/>
          <w:color w:val="auto"/>
          <w:sz w:val="21"/>
          <w:szCs w:val="21"/>
          <w:lang w:eastAsia="zh-CN"/>
        </w:rPr>
        <w:t>合同签订之日起30日历天内交货并完成安装调试</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7、本项目不接受联合体投标</w:t>
      </w:r>
    </w:p>
    <w:p>
      <w:pPr>
        <w:adjustRightInd w:val="0"/>
        <w:snapToGrid w:val="0"/>
        <w:spacing w:line="500" w:lineRule="exact"/>
        <w:ind w:firstLine="420" w:firstLineChars="200"/>
        <w:jc w:val="left"/>
        <w:rPr>
          <w:rFonts w:ascii="宋体" w:hAnsi="宋体" w:cs="宋体"/>
          <w:sz w:val="21"/>
          <w:szCs w:val="21"/>
        </w:rPr>
      </w:pPr>
      <w:r>
        <w:rPr>
          <w:rFonts w:hint="eastAsia" w:ascii="宋体" w:hAnsi="宋体" w:cs="宋体"/>
          <w:color w:val="000000"/>
          <w:sz w:val="21"/>
          <w:szCs w:val="21"/>
        </w:rPr>
        <w:t>8、是否接受进口产品：</w:t>
      </w:r>
      <w:r>
        <w:rPr>
          <w:rFonts w:hint="eastAsia" w:ascii="宋体" w:hAnsi="宋体" w:cs="宋体"/>
          <w:sz w:val="21"/>
          <w:szCs w:val="21"/>
        </w:rPr>
        <w:t>否</w:t>
      </w:r>
    </w:p>
    <w:p>
      <w:pPr>
        <w:adjustRightInd w:val="0"/>
        <w:snapToGrid w:val="0"/>
        <w:spacing w:line="500" w:lineRule="exact"/>
        <w:jc w:val="left"/>
        <w:rPr>
          <w:rFonts w:ascii="宋体" w:hAnsi="宋体" w:cs="宋体"/>
          <w:b/>
          <w:bCs/>
          <w:color w:val="000000"/>
          <w:sz w:val="21"/>
          <w:szCs w:val="21"/>
        </w:rPr>
      </w:pPr>
      <w:r>
        <w:rPr>
          <w:rFonts w:hint="eastAsia" w:ascii="宋体" w:hAnsi="宋体" w:cs="宋体"/>
          <w:b/>
          <w:bCs/>
          <w:color w:val="000000"/>
          <w:sz w:val="21"/>
          <w:szCs w:val="21"/>
        </w:rPr>
        <w:t>二、申请人资格要求</w:t>
      </w:r>
    </w:p>
    <w:p>
      <w:pPr>
        <w:adjustRightInd w:val="0"/>
        <w:snapToGrid w:val="0"/>
        <w:spacing w:line="500" w:lineRule="exact"/>
        <w:ind w:firstLine="422" w:firstLineChars="200"/>
        <w:jc w:val="left"/>
        <w:rPr>
          <w:rFonts w:ascii="宋体" w:hAnsi="宋体" w:cs="宋体"/>
          <w:b/>
          <w:bCs/>
          <w:color w:val="000000"/>
          <w:sz w:val="21"/>
          <w:szCs w:val="21"/>
        </w:rPr>
      </w:pPr>
      <w:r>
        <w:rPr>
          <w:rFonts w:hint="eastAsia" w:ascii="宋体" w:hAnsi="宋体" w:cs="宋体"/>
          <w:b/>
          <w:bCs/>
          <w:color w:val="000000"/>
          <w:sz w:val="21"/>
          <w:szCs w:val="21"/>
        </w:rPr>
        <w:t>1、满足《中华人民共和国政府采购法》第二十二条规定。</w:t>
      </w:r>
    </w:p>
    <w:p>
      <w:pPr>
        <w:adjustRightInd w:val="0"/>
        <w:snapToGrid w:val="0"/>
        <w:spacing w:line="500" w:lineRule="exact"/>
        <w:ind w:firstLine="422" w:firstLineChars="200"/>
        <w:jc w:val="left"/>
        <w:rPr>
          <w:rFonts w:ascii="宋体" w:hAnsi="宋体" w:cs="宋体"/>
          <w:b/>
          <w:bCs/>
          <w:color w:val="000000"/>
          <w:sz w:val="21"/>
          <w:szCs w:val="21"/>
        </w:rPr>
      </w:pPr>
      <w:r>
        <w:rPr>
          <w:rFonts w:hint="eastAsia" w:ascii="宋体" w:hAnsi="宋体" w:cs="宋体"/>
          <w:b/>
          <w:bCs/>
          <w:color w:val="000000"/>
          <w:sz w:val="21"/>
          <w:szCs w:val="21"/>
        </w:rPr>
        <w:t>2、落实政府采购政策满足的资格要求：本项目为非专门面向中小微企业采购。</w:t>
      </w:r>
    </w:p>
    <w:p>
      <w:pPr>
        <w:adjustRightInd w:val="0"/>
        <w:snapToGrid w:val="0"/>
        <w:spacing w:line="500" w:lineRule="exact"/>
        <w:ind w:firstLine="840" w:firstLineChars="400"/>
        <w:jc w:val="left"/>
        <w:rPr>
          <w:rFonts w:ascii="宋体" w:hAnsi="宋体" w:cs="宋体"/>
          <w:color w:val="000000"/>
          <w:sz w:val="21"/>
          <w:szCs w:val="21"/>
        </w:rPr>
      </w:pPr>
      <w:r>
        <w:rPr>
          <w:rFonts w:hint="eastAsia" w:ascii="宋体" w:hAnsi="宋体" w:cs="宋体"/>
          <w:color w:val="000000"/>
          <w:sz w:val="21"/>
          <w:szCs w:val="21"/>
        </w:rPr>
        <w:t>本项目落实节约能源、保护环境、扶持不发达地区和少数民族地区、促进中小微企业、监狱企业及残疾人福利性单位发展等政府采购政策。</w:t>
      </w:r>
    </w:p>
    <w:p>
      <w:pPr>
        <w:adjustRightInd w:val="0"/>
        <w:snapToGrid w:val="0"/>
        <w:spacing w:line="500" w:lineRule="exact"/>
        <w:ind w:firstLine="422" w:firstLineChars="200"/>
        <w:jc w:val="left"/>
        <w:rPr>
          <w:rFonts w:ascii="宋体" w:hAnsi="宋体" w:cs="宋体"/>
          <w:b/>
          <w:bCs/>
          <w:color w:val="000000"/>
          <w:sz w:val="21"/>
          <w:szCs w:val="21"/>
        </w:rPr>
      </w:pPr>
      <w:r>
        <w:rPr>
          <w:rFonts w:hint="eastAsia" w:ascii="宋体" w:hAnsi="宋体" w:cs="宋体"/>
          <w:b/>
          <w:bCs/>
          <w:color w:val="000000"/>
          <w:sz w:val="21"/>
          <w:szCs w:val="21"/>
        </w:rPr>
        <w:t>3、本项目的特定资格要求：</w:t>
      </w:r>
    </w:p>
    <w:p>
      <w:pPr>
        <w:adjustRightInd w:val="0"/>
        <w:snapToGrid w:val="0"/>
        <w:spacing w:line="500" w:lineRule="exact"/>
        <w:ind w:firstLine="420" w:firstLineChars="200"/>
        <w:jc w:val="lef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3.1投标人为生产厂家的需具有医疗器械生产许可证，医疗器械经营许可证或第二类医疗器械经营备案凭证；投标人为代理商的须提供医疗器械经营许可证或第二类医疗器械经营备案凭证；</w:t>
      </w:r>
    </w:p>
    <w:p>
      <w:pPr>
        <w:adjustRightInd w:val="0"/>
        <w:snapToGrid w:val="0"/>
        <w:spacing w:line="500" w:lineRule="exact"/>
        <w:ind w:firstLine="420" w:firstLineChars="200"/>
        <w:jc w:val="lef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3.2投标人所投产品属医疗器械的须提供医疗器械产品注册证或备案凭证或注册登记表；</w:t>
      </w:r>
    </w:p>
    <w:p>
      <w:pPr>
        <w:adjustRightInd w:val="0"/>
        <w:snapToGrid w:val="0"/>
        <w:spacing w:line="500" w:lineRule="exact"/>
        <w:ind w:firstLine="420" w:firstLineChars="200"/>
        <w:jc w:val="left"/>
        <w:rPr>
          <w:rFonts w:ascii="宋体" w:hAnsi="宋体" w:cs="宋体"/>
          <w:color w:val="auto"/>
          <w:sz w:val="21"/>
          <w:szCs w:val="21"/>
        </w:rPr>
      </w:pPr>
      <w:r>
        <w:rPr>
          <w:rFonts w:hint="eastAsia" w:ascii="宋体" w:hAnsi="宋体" w:cs="宋体"/>
          <w:color w:val="auto"/>
          <w:sz w:val="21"/>
          <w:szCs w:val="21"/>
          <w:lang w:val="en-US" w:eastAsia="zh-CN"/>
        </w:rPr>
        <w:t>3.3</w:t>
      </w:r>
      <w:r>
        <w:rPr>
          <w:rFonts w:hint="eastAsia" w:ascii="宋体" w:hAnsi="宋体" w:cs="宋体"/>
          <w:color w:val="auto"/>
          <w:sz w:val="21"/>
          <w:szCs w:val="21"/>
        </w:rPr>
        <w:t>根据《关于在政府采购活动中查询及使用信用记录有关问题的通知》(财库[2016]125号)的规定，对列入失信被执行人、重大税收违法案件当事人名单、政府采购严重违法失信行为记录名单的投标人，拒绝参与本项目政府采购活动；【投标人请于投标截止时间前通过“信用中国”网站（www.creditchina.gov.cn）和“中国政府采购网”（www.ccgp.gov.cn）等渠道查询信用记录，并保存网站查询结果截图（加盖公章），附于投标文件内】。</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3.</w:t>
      </w:r>
      <w:r>
        <w:rPr>
          <w:rFonts w:hint="eastAsia" w:ascii="宋体" w:hAnsi="宋体" w:cs="宋体"/>
          <w:color w:val="000000"/>
          <w:sz w:val="21"/>
          <w:szCs w:val="21"/>
          <w:lang w:val="en-US" w:eastAsia="zh-CN"/>
        </w:rPr>
        <w:t>4</w:t>
      </w:r>
      <w:r>
        <w:rPr>
          <w:rFonts w:hint="eastAsia" w:ascii="宋体" w:hAnsi="宋体" w:cs="宋体"/>
          <w:color w:val="000000"/>
          <w:sz w:val="21"/>
          <w:szCs w:val="21"/>
        </w:rPr>
        <w:t>单位负责人为同一人或者存在直接控股、管理关系的不同单位，不得同时参加同一合同项下的政府采购活动。</w:t>
      </w:r>
    </w:p>
    <w:p>
      <w:pPr>
        <w:adjustRightInd w:val="0"/>
        <w:snapToGrid w:val="0"/>
        <w:spacing w:line="500" w:lineRule="exact"/>
        <w:jc w:val="left"/>
        <w:rPr>
          <w:rFonts w:ascii="宋体" w:hAnsi="宋体" w:cs="宋体"/>
          <w:b/>
          <w:bCs/>
          <w:color w:val="000000"/>
          <w:sz w:val="21"/>
          <w:szCs w:val="21"/>
        </w:rPr>
      </w:pPr>
      <w:r>
        <w:rPr>
          <w:rFonts w:hint="eastAsia" w:ascii="宋体" w:hAnsi="宋体" w:cs="宋体"/>
          <w:b/>
          <w:bCs/>
          <w:color w:val="000000"/>
          <w:sz w:val="21"/>
          <w:szCs w:val="21"/>
        </w:rPr>
        <w:t>三、获取招标文件</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1、时间：2022年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1</w:t>
      </w:r>
      <w:r>
        <w:rPr>
          <w:rFonts w:hint="eastAsia" w:ascii="宋体" w:hAnsi="宋体" w:cs="宋体"/>
          <w:color w:val="000000"/>
          <w:sz w:val="21"/>
          <w:szCs w:val="21"/>
        </w:rPr>
        <w:t>日00时00分至2022年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7</w:t>
      </w:r>
      <w:r>
        <w:rPr>
          <w:rFonts w:hint="eastAsia" w:ascii="宋体" w:hAnsi="宋体" w:cs="宋体"/>
          <w:color w:val="000000"/>
          <w:sz w:val="21"/>
          <w:szCs w:val="21"/>
        </w:rPr>
        <w:t>日23时59分（北京时间）。</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2、地点：登陆“全国公共资源交易平台（河南省·罗山县））（https://ls.xyggzyjy.cn）”网站，凭办理的企业身份认证锁（CA数字证书）登陆会员系统。</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3、方式：</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3.1投标人注册：投标企业首先登陆“全国公共资源交易平台（河南省·信阳市）（www.xyggzyjy.cn）”网站进行交易主体注册，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3.2办理CA数字证书：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3.3招标文件获取方式：投标人凭CA数字证书登陆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www.xyggzyjy.cn）”网站下载中心栏目内下载或在招标文件文件领取页面下载）。</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3.4请投标人下载招标文件后及时关注系统业务菜单（“答疑澄清文件领取”，“控制价文件领取”）内该项目是否有新的答疑澄清文件或控制价文件。如有请直接下载，不再另行通知。</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4、售价：招标文件售价0元。</w:t>
      </w:r>
    </w:p>
    <w:p>
      <w:pPr>
        <w:adjustRightInd w:val="0"/>
        <w:snapToGrid w:val="0"/>
        <w:spacing w:line="500" w:lineRule="exact"/>
        <w:jc w:val="left"/>
        <w:rPr>
          <w:rFonts w:ascii="宋体" w:hAnsi="宋体" w:cs="宋体"/>
          <w:b/>
          <w:bCs/>
          <w:color w:val="000000"/>
          <w:sz w:val="21"/>
          <w:szCs w:val="21"/>
        </w:rPr>
      </w:pPr>
      <w:r>
        <w:rPr>
          <w:rFonts w:hint="eastAsia" w:ascii="宋体" w:hAnsi="宋体" w:cs="宋体"/>
          <w:b/>
          <w:bCs/>
          <w:color w:val="000000"/>
          <w:sz w:val="21"/>
          <w:szCs w:val="21"/>
        </w:rPr>
        <w:t>四、投标文件提交的截止时间及地点</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1、时间：2022年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22</w:t>
      </w:r>
      <w:r>
        <w:rPr>
          <w:rFonts w:hint="eastAsia" w:ascii="宋体" w:hAnsi="宋体" w:cs="宋体"/>
          <w:color w:val="000000"/>
          <w:sz w:val="21"/>
          <w:szCs w:val="21"/>
        </w:rPr>
        <w:t>日</w:t>
      </w:r>
      <w:r>
        <w:rPr>
          <w:rFonts w:hint="eastAsia" w:ascii="宋体" w:hAnsi="宋体" w:cs="宋体"/>
          <w:color w:val="000000"/>
          <w:sz w:val="21"/>
          <w:szCs w:val="21"/>
          <w:lang w:val="en-US" w:eastAsia="zh-CN"/>
        </w:rPr>
        <w:t>9</w:t>
      </w:r>
      <w:r>
        <w:rPr>
          <w:rFonts w:hint="eastAsia" w:ascii="宋体" w:hAnsi="宋体" w:cs="宋体"/>
          <w:color w:val="000000"/>
          <w:sz w:val="21"/>
          <w:szCs w:val="21"/>
        </w:rPr>
        <w:t>时</w:t>
      </w:r>
      <w:r>
        <w:rPr>
          <w:rFonts w:hint="eastAsia" w:ascii="宋体" w:hAnsi="宋体" w:cs="宋体"/>
          <w:color w:val="000000"/>
          <w:sz w:val="21"/>
          <w:szCs w:val="21"/>
          <w:lang w:val="en-US" w:eastAsia="zh-CN"/>
        </w:rPr>
        <w:t>30</w:t>
      </w:r>
      <w:r>
        <w:rPr>
          <w:rFonts w:hint="eastAsia" w:ascii="宋体" w:hAnsi="宋体" w:cs="宋体"/>
          <w:color w:val="000000"/>
          <w:sz w:val="21"/>
          <w:szCs w:val="21"/>
        </w:rPr>
        <w:t>分（北京时间）</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 xml:space="preserve">2、地点：罗山县公共资源交易中心第 </w:t>
      </w:r>
      <w:r>
        <w:rPr>
          <w:rFonts w:hint="eastAsia" w:ascii="宋体" w:hAnsi="宋体" w:cs="宋体"/>
          <w:color w:val="000000"/>
          <w:sz w:val="21"/>
          <w:szCs w:val="21"/>
          <w:lang w:val="en-US" w:eastAsia="zh-CN"/>
        </w:rPr>
        <w:t xml:space="preserve">一 </w:t>
      </w:r>
      <w:r>
        <w:rPr>
          <w:rFonts w:hint="eastAsia" w:ascii="宋体" w:hAnsi="宋体" w:cs="宋体"/>
          <w:color w:val="000000"/>
          <w:sz w:val="21"/>
          <w:szCs w:val="21"/>
        </w:rPr>
        <w:t>开标室</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3、加密电子投标文件逾期上传采购人不予受理。</w:t>
      </w:r>
    </w:p>
    <w:p>
      <w:pPr>
        <w:adjustRightInd w:val="0"/>
        <w:snapToGrid w:val="0"/>
        <w:spacing w:line="500" w:lineRule="exact"/>
        <w:jc w:val="left"/>
        <w:rPr>
          <w:rFonts w:ascii="宋体" w:hAnsi="宋体" w:cs="宋体"/>
          <w:b/>
          <w:bCs/>
          <w:color w:val="000000"/>
          <w:sz w:val="21"/>
          <w:szCs w:val="21"/>
        </w:rPr>
      </w:pPr>
      <w:r>
        <w:rPr>
          <w:rFonts w:hint="eastAsia" w:ascii="宋体" w:hAnsi="宋体" w:cs="宋体"/>
          <w:b/>
          <w:bCs/>
          <w:color w:val="000000"/>
          <w:sz w:val="21"/>
          <w:szCs w:val="21"/>
        </w:rPr>
        <w:t>五、投标文件的开启时间及地点</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1、时间:2022年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22</w:t>
      </w:r>
      <w:r>
        <w:rPr>
          <w:rFonts w:hint="eastAsia" w:ascii="宋体" w:hAnsi="宋体" w:cs="宋体"/>
          <w:color w:val="000000"/>
          <w:sz w:val="21"/>
          <w:szCs w:val="21"/>
        </w:rPr>
        <w:t>日</w:t>
      </w:r>
      <w:r>
        <w:rPr>
          <w:rFonts w:hint="eastAsia" w:ascii="宋体" w:hAnsi="宋体" w:cs="宋体"/>
          <w:color w:val="000000"/>
          <w:sz w:val="21"/>
          <w:szCs w:val="21"/>
          <w:lang w:val="en-US" w:eastAsia="zh-CN"/>
        </w:rPr>
        <w:t>9</w:t>
      </w:r>
      <w:r>
        <w:rPr>
          <w:rFonts w:hint="eastAsia" w:ascii="宋体" w:hAnsi="宋体" w:cs="宋体"/>
          <w:color w:val="000000"/>
          <w:sz w:val="21"/>
          <w:szCs w:val="21"/>
        </w:rPr>
        <w:t>时</w:t>
      </w:r>
      <w:r>
        <w:rPr>
          <w:rFonts w:hint="eastAsia" w:ascii="宋体" w:hAnsi="宋体" w:cs="宋体"/>
          <w:color w:val="000000"/>
          <w:sz w:val="21"/>
          <w:szCs w:val="21"/>
          <w:lang w:val="en-US" w:eastAsia="zh-CN"/>
        </w:rPr>
        <w:t>30</w:t>
      </w:r>
      <w:r>
        <w:rPr>
          <w:rFonts w:hint="eastAsia" w:ascii="宋体" w:hAnsi="宋体" w:cs="宋体"/>
          <w:color w:val="000000"/>
          <w:sz w:val="21"/>
          <w:szCs w:val="21"/>
        </w:rPr>
        <w:t>分(北京时间)</w:t>
      </w:r>
      <w:bookmarkStart w:id="5" w:name="_GoBack"/>
      <w:bookmarkEnd w:id="5"/>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 xml:space="preserve">2、地点:罗山县公共资源交易中心第 </w:t>
      </w:r>
      <w:r>
        <w:rPr>
          <w:rFonts w:hint="eastAsia" w:ascii="宋体" w:hAnsi="宋体" w:cs="宋体"/>
          <w:color w:val="000000"/>
          <w:sz w:val="21"/>
          <w:szCs w:val="21"/>
          <w:lang w:val="en-US" w:eastAsia="zh-CN"/>
        </w:rPr>
        <w:t xml:space="preserve">一 </w:t>
      </w:r>
      <w:r>
        <w:rPr>
          <w:rFonts w:hint="eastAsia" w:ascii="宋体" w:hAnsi="宋体" w:cs="宋体"/>
          <w:color w:val="000000"/>
          <w:sz w:val="21"/>
          <w:szCs w:val="21"/>
        </w:rPr>
        <w:t>开标室</w:t>
      </w:r>
    </w:p>
    <w:p>
      <w:pPr>
        <w:adjustRightInd w:val="0"/>
        <w:snapToGrid w:val="0"/>
        <w:spacing w:line="500" w:lineRule="exact"/>
        <w:jc w:val="left"/>
        <w:rPr>
          <w:rFonts w:ascii="宋体" w:hAnsi="宋体" w:cs="宋体"/>
          <w:b/>
          <w:bCs/>
          <w:color w:val="000000"/>
          <w:sz w:val="21"/>
          <w:szCs w:val="21"/>
        </w:rPr>
      </w:pPr>
      <w:r>
        <w:rPr>
          <w:rFonts w:hint="eastAsia" w:ascii="宋体" w:hAnsi="宋体" w:cs="宋体"/>
          <w:b/>
          <w:bCs/>
          <w:color w:val="000000"/>
          <w:sz w:val="21"/>
          <w:szCs w:val="21"/>
        </w:rPr>
        <w:t>六、发布公告的媒介及公告期限</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本次招标公告在《河南省政府采购网》、《</w:t>
      </w:r>
      <w:r>
        <w:rPr>
          <w:rFonts w:hint="eastAsia" w:ascii="宋体" w:hAnsi="宋体" w:cs="宋体"/>
          <w:color w:val="000000"/>
          <w:sz w:val="21"/>
          <w:szCs w:val="21"/>
          <w:lang w:eastAsia="zh-CN"/>
        </w:rPr>
        <w:t>中国招标投标公共服务平台</w:t>
      </w:r>
      <w:r>
        <w:rPr>
          <w:rFonts w:hint="eastAsia" w:ascii="宋体" w:hAnsi="宋体" w:cs="宋体"/>
          <w:color w:val="000000"/>
          <w:sz w:val="21"/>
          <w:szCs w:val="21"/>
        </w:rPr>
        <w:t>》、《全国公共资源交易平台（河南省·罗山县）》上发布,招标公告期限为五个工作日。</w:t>
      </w:r>
    </w:p>
    <w:p>
      <w:pPr>
        <w:adjustRightInd w:val="0"/>
        <w:snapToGrid w:val="0"/>
        <w:spacing w:line="500" w:lineRule="exact"/>
        <w:jc w:val="left"/>
        <w:rPr>
          <w:rFonts w:ascii="宋体" w:hAnsi="宋体" w:cs="宋体"/>
          <w:b/>
          <w:bCs/>
          <w:color w:val="000000"/>
          <w:sz w:val="21"/>
          <w:szCs w:val="21"/>
        </w:rPr>
      </w:pPr>
      <w:r>
        <w:rPr>
          <w:rFonts w:hint="eastAsia" w:ascii="宋体" w:hAnsi="宋体" w:cs="宋体"/>
          <w:b/>
          <w:bCs/>
          <w:color w:val="000000"/>
          <w:sz w:val="21"/>
          <w:szCs w:val="21"/>
        </w:rPr>
        <w:t>七、其他补充事宜</w:t>
      </w:r>
    </w:p>
    <w:p>
      <w:pPr>
        <w:adjustRightInd w:val="0"/>
        <w:snapToGrid w:val="0"/>
        <w:spacing w:line="500" w:lineRule="exact"/>
        <w:ind w:firstLine="422" w:firstLineChars="200"/>
        <w:jc w:val="left"/>
        <w:rPr>
          <w:rFonts w:ascii="宋体" w:hAnsi="宋体" w:cs="宋体"/>
          <w:b/>
          <w:bCs/>
          <w:color w:val="000000"/>
          <w:sz w:val="21"/>
          <w:szCs w:val="21"/>
        </w:rPr>
      </w:pPr>
      <w:r>
        <w:rPr>
          <w:rFonts w:hint="eastAsia" w:ascii="宋体" w:hAnsi="宋体" w:cs="宋体"/>
          <w:b/>
          <w:bCs/>
          <w:color w:val="000000"/>
          <w:sz w:val="21"/>
          <w:szCs w:val="21"/>
        </w:rPr>
        <w:t xml:space="preserve">1、本项目采用“不见面开标”交易方式，不见面开标大厅网址为 </w:t>
      </w:r>
      <w:r>
        <w:fldChar w:fldCharType="begin"/>
      </w:r>
      <w:r>
        <w:instrText xml:space="preserve"> HYPERLINK "http://117.158.91.68:8095/xxhy，投标人无需寄送和递交非加密的电子投标文件，无需到现场参加开标会议，无需到达现场提交原件资料。" </w:instrText>
      </w:r>
      <w:r>
        <w:fldChar w:fldCharType="separate"/>
      </w:r>
      <w:r>
        <w:rPr>
          <w:rFonts w:hint="eastAsia" w:ascii="宋体" w:hAnsi="宋体" w:cs="宋体"/>
          <w:b/>
          <w:bCs/>
          <w:color w:val="000000"/>
          <w:sz w:val="21"/>
          <w:szCs w:val="21"/>
        </w:rPr>
        <w:t>http://www.   yggzyjy.cn:8088/BidOpening，投标人无需寄送和递交非加密的电子投标文件，无需到现场参加开标会议，无需到达现场提交原件资料。</w:t>
      </w:r>
      <w:r>
        <w:rPr>
          <w:rFonts w:hint="eastAsia" w:ascii="宋体" w:hAnsi="宋体" w:cs="宋体"/>
          <w:b/>
          <w:bCs/>
          <w:color w:val="000000"/>
          <w:sz w:val="21"/>
          <w:szCs w:val="21"/>
        </w:rPr>
        <w:fldChar w:fldCharType="end"/>
      </w:r>
    </w:p>
    <w:p>
      <w:pPr>
        <w:adjustRightInd w:val="0"/>
        <w:snapToGrid w:val="0"/>
        <w:spacing w:line="500" w:lineRule="exact"/>
        <w:ind w:firstLine="422" w:firstLineChars="200"/>
        <w:jc w:val="left"/>
        <w:rPr>
          <w:rFonts w:ascii="宋体" w:hAnsi="宋体" w:cs="宋体"/>
          <w:b/>
          <w:bCs/>
          <w:color w:val="000000"/>
          <w:sz w:val="21"/>
          <w:szCs w:val="21"/>
        </w:rPr>
      </w:pPr>
      <w:r>
        <w:rPr>
          <w:rFonts w:hint="eastAsia" w:ascii="宋体" w:hAnsi="宋体" w:cs="宋体"/>
          <w:b/>
          <w:bCs/>
          <w:color w:val="000000"/>
          <w:sz w:val="21"/>
          <w:szCs w:val="21"/>
        </w:rPr>
        <w:t>2、投标人应当在投标截止时间前，使用投标人CA数字证书登录不见面开标大厅，在线签到并准时参加开标活动，并在规定时间内完成投标文件解密、答疑澄清等。</w:t>
      </w:r>
    </w:p>
    <w:p>
      <w:pPr>
        <w:adjustRightInd w:val="0"/>
        <w:snapToGrid w:val="0"/>
        <w:spacing w:line="500" w:lineRule="exact"/>
        <w:ind w:firstLine="422" w:firstLineChars="200"/>
        <w:jc w:val="left"/>
        <w:rPr>
          <w:rFonts w:ascii="宋体" w:hAnsi="宋体" w:cs="宋体"/>
          <w:b/>
          <w:bCs/>
          <w:color w:val="000000"/>
          <w:sz w:val="21"/>
          <w:szCs w:val="21"/>
        </w:rPr>
      </w:pPr>
      <w:r>
        <w:rPr>
          <w:rFonts w:hint="eastAsia" w:ascii="宋体" w:hAnsi="宋体" w:cs="宋体"/>
          <w:b/>
          <w:bCs/>
          <w:color w:val="000000"/>
          <w:sz w:val="21"/>
          <w:szCs w:val="21"/>
        </w:rPr>
        <w:t>3、逾期解密或者没有准时在线参加开标活动导致的一切后果投标人自行承担。</w:t>
      </w:r>
    </w:p>
    <w:p>
      <w:pPr>
        <w:adjustRightInd w:val="0"/>
        <w:snapToGrid w:val="0"/>
        <w:spacing w:line="500" w:lineRule="exact"/>
        <w:ind w:firstLine="422" w:firstLineChars="200"/>
        <w:jc w:val="left"/>
        <w:rPr>
          <w:rFonts w:ascii="宋体" w:hAnsi="宋体" w:cs="宋体"/>
          <w:b/>
          <w:bCs/>
          <w:color w:val="000000"/>
          <w:sz w:val="21"/>
          <w:szCs w:val="21"/>
        </w:rPr>
      </w:pPr>
      <w:r>
        <w:rPr>
          <w:rFonts w:hint="eastAsia" w:ascii="宋体" w:hAnsi="宋体" w:cs="宋体"/>
          <w:b/>
          <w:bCs/>
          <w:color w:val="000000"/>
          <w:sz w:val="21"/>
          <w:szCs w:val="21"/>
        </w:rPr>
        <w:t>4、不见面开标服务的具体事宜，请查阅信阳市公共资源交易中心网站首页—下载中心—信阳市不见面开标大厅系统操作手册 。</w:t>
      </w:r>
    </w:p>
    <w:p>
      <w:pPr>
        <w:adjustRightInd w:val="0"/>
        <w:snapToGrid w:val="0"/>
        <w:spacing w:line="500" w:lineRule="exact"/>
        <w:ind w:firstLine="422" w:firstLineChars="200"/>
        <w:jc w:val="left"/>
        <w:rPr>
          <w:rFonts w:ascii="宋体" w:hAnsi="宋体" w:cs="宋体"/>
          <w:b/>
          <w:bCs/>
          <w:color w:val="000000"/>
          <w:sz w:val="21"/>
          <w:szCs w:val="21"/>
        </w:rPr>
      </w:pPr>
      <w:r>
        <w:rPr>
          <w:rFonts w:hint="eastAsia" w:ascii="宋体" w:hAnsi="宋体" w:cs="宋体"/>
          <w:b/>
          <w:bCs/>
          <w:color w:val="000000"/>
          <w:sz w:val="21"/>
          <w:szCs w:val="21"/>
        </w:rPr>
        <w:t>特别提示：投标人在线签到时，应如实准确的填写授权委托人的联系电话，开标当天请务必保证电话保持畅通。</w:t>
      </w:r>
    </w:p>
    <w:p>
      <w:pPr>
        <w:adjustRightInd w:val="0"/>
        <w:snapToGrid w:val="0"/>
        <w:spacing w:line="500" w:lineRule="exact"/>
        <w:jc w:val="left"/>
        <w:rPr>
          <w:rFonts w:ascii="宋体" w:hAnsi="宋体" w:cs="宋体"/>
          <w:b/>
          <w:bCs/>
          <w:color w:val="000000"/>
          <w:sz w:val="21"/>
          <w:szCs w:val="21"/>
        </w:rPr>
      </w:pPr>
      <w:r>
        <w:rPr>
          <w:rFonts w:hint="eastAsia" w:ascii="宋体" w:hAnsi="宋体" w:cs="宋体"/>
          <w:b/>
          <w:bCs/>
          <w:color w:val="000000"/>
          <w:sz w:val="21"/>
          <w:szCs w:val="21"/>
        </w:rPr>
        <w:t>八、对本次招标提出询问，请按以下方式联系：</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 xml:space="preserve">1.采购人信息 </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采 购 人：罗山县妇幼保健院</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地    址：罗山县江淮中路</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联 系 人：</w:t>
      </w:r>
      <w:r>
        <w:rPr>
          <w:rFonts w:hint="eastAsia" w:ascii="宋体" w:hAnsi="宋体" w:cs="宋体"/>
          <w:color w:val="000000"/>
          <w:sz w:val="21"/>
          <w:szCs w:val="21"/>
          <w:lang w:val="en-US" w:eastAsia="zh-CN"/>
        </w:rPr>
        <w:t>彭先生</w:t>
      </w:r>
      <w:r>
        <w:rPr>
          <w:rFonts w:hint="eastAsia" w:ascii="宋体" w:hAnsi="宋体" w:cs="宋体"/>
          <w:color w:val="000000"/>
          <w:sz w:val="21"/>
          <w:szCs w:val="21"/>
        </w:rPr>
        <w:t xml:space="preserve"> </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电    话：13837660706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 xml:space="preserve"> </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 xml:space="preserve">2.采购代理机构信息 </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采购代理机构：河南正信工程咨询有限公司</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地  址：郑州市二七区航海中路106号8号楼9层925号</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联系人：杨先生</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电  话：0376-8298886  13303760862</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 xml:space="preserve">3.项目联系方式 </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联系人：杨先生</w:t>
      </w:r>
    </w:p>
    <w:p>
      <w:pPr>
        <w:adjustRightInd w:val="0"/>
        <w:snapToGrid w:val="0"/>
        <w:spacing w:line="500" w:lineRule="exact"/>
        <w:ind w:firstLine="420" w:firstLineChars="200"/>
        <w:jc w:val="left"/>
        <w:rPr>
          <w:rFonts w:ascii="宋体" w:hAnsi="宋体" w:cs="宋体"/>
          <w:color w:val="000000"/>
          <w:sz w:val="21"/>
          <w:szCs w:val="21"/>
        </w:rPr>
      </w:pPr>
      <w:r>
        <w:rPr>
          <w:rFonts w:hint="eastAsia" w:ascii="宋体" w:hAnsi="宋体" w:cs="宋体"/>
          <w:color w:val="000000"/>
          <w:sz w:val="21"/>
          <w:szCs w:val="21"/>
        </w:rPr>
        <w:t>电  话：0376-8298886  13303760862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63BDA0"/>
    <w:multiLevelType w:val="singleLevel"/>
    <w:tmpl w:val="4763BDA0"/>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kMjU1ZDZmOGI4ZWVjYWZlY2Q3N2Y1OThmNGY3MTUifQ=="/>
  </w:docVars>
  <w:rsids>
    <w:rsidRoot w:val="63C47925"/>
    <w:rsid w:val="63C47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leftChars="200" w:firstLine="420" w:firstLineChars="200"/>
    </w:pPr>
  </w:style>
  <w:style w:type="paragraph" w:styleId="3">
    <w:name w:val="Body Text Indent"/>
    <w:basedOn w:val="1"/>
    <w:next w:val="4"/>
    <w:qFormat/>
    <w:uiPriority w:val="0"/>
    <w:pPr>
      <w:spacing w:line="312" w:lineRule="auto"/>
      <w:ind w:firstLine="735" w:firstLineChars="245"/>
    </w:pPr>
  </w:style>
  <w:style w:type="paragraph" w:styleId="4">
    <w:name w:val="envelope return"/>
    <w:basedOn w:val="1"/>
    <w:unhideWhenUsed/>
    <w:qFormat/>
    <w:uiPriority w:val="99"/>
    <w:pPr>
      <w:snapToGrid w:val="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2022-06-30T08:09:00Z</dcterms:created>
  <dc:creator>冷凌弃</dc:creator>
  <cp:lastModifiedBy>冷凌弃</cp:lastModifiedBy>
  <dcterms:modified xsi:type="dcterms:W3CDTF">2022-06-30T08:10:52Z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AD3A8F8DD989486D9D7A740DC88EC712</vt:lpwstr>
  </property>
</Properties>
</file>