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0"/>
          <w:tab w:val="right" w:leader="dot" w:pos="142"/>
        </w:tabs>
        <w:autoSpaceDE w:val="0"/>
        <w:autoSpaceDN w:val="0"/>
        <w:adjustRightInd w:val="0"/>
        <w:spacing w:before="0" w:after="0" w:line="360" w:lineRule="auto"/>
        <w:ind w:left="2"/>
        <w:jc w:val="center"/>
        <w:rPr>
          <w:rFonts w:hint="eastAsia" w:ascii="宋体" w:hAnsi="宋体" w:cs="宋体"/>
        </w:rPr>
      </w:pPr>
      <w:bookmarkStart w:id="0" w:name="_Toc25959"/>
      <w:r>
        <w:rPr>
          <w:rFonts w:hint="eastAsia" w:ascii="宋体" w:hAnsi="宋体" w:cs="宋体"/>
        </w:rPr>
        <w:t>信阳美好未来社区开发运营有限公司美好未来社区项目造价咨询服务招标公告</w:t>
      </w:r>
      <w:bookmarkEnd w:id="0"/>
    </w:p>
    <w:p>
      <w:pPr>
        <w:rPr>
          <w:rFonts w:hint="eastAsia" w:ascii="宋体" w:hAnsi="宋体" w:cs="宋体"/>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30" w:type="dxa"/>
            <w:noWrap w:val="0"/>
            <w:vAlign w:val="top"/>
          </w:tcPr>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u w:val="single"/>
                <w:lang w:eastAsia="zh-CN"/>
              </w:rPr>
              <w:t>信阳美好未来社区开发运营有限公司美好未来社区项目造价咨询服务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招标项目的潜在投标人潜在投标人应在登陆“全国公共资源交易平台（河南省·信阳市）（www.xyggzyjy.cn）”网站，凭办理的企业身份认证锁（CA数字证书）登陆会员系统进行网上投标。获取招标文件，并于</w:t>
            </w:r>
            <w:r>
              <w:rPr>
                <w:rFonts w:hint="eastAsia" w:ascii="宋体" w:hAnsi="宋体" w:eastAsia="宋体" w:cs="宋体"/>
                <w:color w:val="auto"/>
                <w:sz w:val="24"/>
                <w:szCs w:val="24"/>
                <w:u w:val="single"/>
              </w:rPr>
              <w:t>2022年</w:t>
            </w:r>
            <w:r>
              <w:rPr>
                <w:rFonts w:hint="eastAsia" w:ascii="宋体" w:hAnsi="宋体" w:eastAsia="宋体" w:cs="宋体"/>
                <w:color w:val="auto"/>
                <w:sz w:val="24"/>
                <w:szCs w:val="24"/>
                <w:u w:val="single"/>
                <w:lang w:val="en-US" w:eastAsia="zh-CN"/>
              </w:rPr>
              <w:t>12</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日09时30分</w:t>
            </w:r>
            <w:r>
              <w:rPr>
                <w:rFonts w:hint="eastAsia" w:ascii="宋体" w:hAnsi="宋体" w:eastAsia="宋体" w:cs="宋体"/>
                <w:color w:val="auto"/>
                <w:sz w:val="24"/>
                <w:szCs w:val="24"/>
              </w:rPr>
              <w:t>（</w:t>
            </w:r>
            <w:r>
              <w:rPr>
                <w:rFonts w:hint="eastAsia" w:ascii="宋体" w:hAnsi="宋体" w:eastAsia="宋体" w:cs="宋体"/>
                <w:sz w:val="24"/>
                <w:szCs w:val="24"/>
              </w:rPr>
              <w:t>北京时间）前递交投标文件。</w:t>
            </w:r>
          </w:p>
        </w:tc>
      </w:tr>
    </w:tbl>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sz w:val="24"/>
          <w:szCs w:val="24"/>
        </w:rPr>
      </w:pPr>
      <w:bookmarkStart w:id="1" w:name="_Toc35393790"/>
      <w:bookmarkStart w:id="2" w:name="_Toc28359002"/>
      <w:bookmarkStart w:id="3" w:name="_Toc35393621"/>
      <w:bookmarkStart w:id="4" w:name="_Toc28359079"/>
      <w:bookmarkStart w:id="5" w:name="_Hlk24379207"/>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一、项目基本情况</w:t>
      </w:r>
      <w:bookmarkEnd w:id="1"/>
      <w:bookmarkEnd w:id="2"/>
      <w:bookmarkEnd w:id="3"/>
      <w:bookmarkEnd w:id="4"/>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eastAsia="zh-CN"/>
        </w:rPr>
        <w:t>项目编号</w:t>
      </w:r>
      <w:r>
        <w:rPr>
          <w:rFonts w:hint="eastAsia" w:ascii="宋体" w:hAnsi="宋体" w:eastAsia="宋体" w:cs="宋体"/>
          <w:sz w:val="24"/>
          <w:szCs w:val="24"/>
        </w:rPr>
        <w:t>：</w:t>
      </w:r>
      <w:r>
        <w:rPr>
          <w:rFonts w:hint="eastAsia" w:ascii="宋体" w:hAnsi="宋体" w:eastAsia="宋体" w:cs="宋体"/>
          <w:color w:val="auto"/>
          <w:sz w:val="24"/>
          <w:szCs w:val="24"/>
          <w:lang w:eastAsia="zh-CN"/>
        </w:rPr>
        <w:t>信财公开招标-2022-</w:t>
      </w:r>
      <w:r>
        <w:rPr>
          <w:rFonts w:hint="eastAsia" w:ascii="宋体" w:hAnsi="宋体" w:eastAsia="宋体" w:cs="宋体"/>
          <w:color w:val="auto"/>
          <w:sz w:val="24"/>
          <w:szCs w:val="24"/>
          <w:lang w:val="en-US" w:eastAsia="zh-CN"/>
        </w:rPr>
        <w:t>178</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2、项目名称：</w:t>
      </w:r>
      <w:r>
        <w:rPr>
          <w:rFonts w:hint="eastAsia" w:ascii="宋体" w:hAnsi="宋体" w:eastAsia="宋体" w:cs="宋体"/>
          <w:color w:val="auto"/>
          <w:sz w:val="24"/>
          <w:szCs w:val="24"/>
          <w:lang w:eastAsia="zh-CN"/>
        </w:rPr>
        <w:t>信阳美好未来社区开发运营有限公司美好未来社区项目造价咨询服务</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3、采购方式：公开招标</w:t>
      </w:r>
    </w:p>
    <w:bookmarkEnd w:id="5"/>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4、预算金额：</w:t>
      </w:r>
      <w:r>
        <w:rPr>
          <w:rFonts w:hint="eastAsia" w:ascii="宋体" w:hAnsi="宋体" w:eastAsia="宋体" w:cs="宋体"/>
          <w:color w:val="auto"/>
          <w:sz w:val="24"/>
          <w:szCs w:val="24"/>
          <w:lang w:val="en-US" w:eastAsia="zh-CN"/>
        </w:rPr>
        <w:t>7671040.00</w:t>
      </w:r>
      <w:r>
        <w:rPr>
          <w:rFonts w:hint="eastAsia" w:ascii="宋体" w:hAnsi="宋体" w:eastAsia="宋体" w:cs="宋体"/>
          <w:color w:val="auto"/>
          <w:sz w:val="24"/>
          <w:szCs w:val="24"/>
        </w:rPr>
        <w:t>元</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outlineLvl w:val="9"/>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7671040.00</w:t>
      </w:r>
      <w:r>
        <w:rPr>
          <w:rFonts w:hint="eastAsia" w:ascii="宋体" w:hAnsi="宋体" w:eastAsia="宋体" w:cs="宋体"/>
          <w:color w:val="auto"/>
          <w:sz w:val="24"/>
          <w:szCs w:val="24"/>
        </w:rPr>
        <w:t>元</w:t>
      </w:r>
      <w:r>
        <w:rPr>
          <w:rFonts w:hint="eastAsia" w:ascii="宋体" w:hAnsi="宋体" w:eastAsia="宋体" w:cs="宋体"/>
          <w:color w:val="auto"/>
          <w:sz w:val="24"/>
          <w:szCs w:val="24"/>
          <w:lang w:val="en-US" w:eastAsia="zh-CN"/>
        </w:rPr>
        <w:t xml:space="preserve"> </w:t>
      </w:r>
    </w:p>
    <w:tbl>
      <w:tblPr>
        <w:tblStyle w:val="10"/>
        <w:tblW w:w="93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729"/>
        <w:gridCol w:w="3315"/>
        <w:gridCol w:w="1527"/>
        <w:gridCol w:w="2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exact"/>
        </w:trPr>
        <w:tc>
          <w:tcPr>
            <w:tcW w:w="72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bookmarkStart w:id="6" w:name="_Toc28359080"/>
            <w:bookmarkStart w:id="7" w:name="_Toc35393622"/>
            <w:bookmarkStart w:id="8" w:name="_Toc28359003"/>
            <w:bookmarkStart w:id="9" w:name="_Toc35393791"/>
            <w:r>
              <w:rPr>
                <w:rFonts w:hint="eastAsia" w:ascii="宋体" w:hAnsi="宋体" w:eastAsia="宋体" w:cs="宋体"/>
                <w:color w:val="auto"/>
                <w:sz w:val="24"/>
                <w:szCs w:val="24"/>
              </w:rPr>
              <w:t>序号</w:t>
            </w:r>
          </w:p>
        </w:tc>
        <w:tc>
          <w:tcPr>
            <w:tcW w:w="172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331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包名称</w:t>
            </w:r>
          </w:p>
        </w:tc>
        <w:tc>
          <w:tcPr>
            <w:tcW w:w="1527"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包预算（元）</w:t>
            </w:r>
          </w:p>
        </w:tc>
        <w:tc>
          <w:tcPr>
            <w:tcW w:w="2081"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包最高限价（元）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2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信财公开招标-2022-</w:t>
            </w:r>
            <w:r>
              <w:rPr>
                <w:rFonts w:hint="eastAsia" w:ascii="宋体" w:hAnsi="宋体" w:eastAsia="宋体" w:cs="宋体"/>
                <w:color w:val="auto"/>
                <w:sz w:val="24"/>
                <w:szCs w:val="24"/>
                <w:lang w:val="en-US" w:eastAsia="zh-CN"/>
              </w:rPr>
              <w:t>178-1</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美好未来社区项目造价咨询服务（包</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p>
        </w:tc>
        <w:tc>
          <w:tcPr>
            <w:tcW w:w="1527"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1770240.00</w:t>
            </w:r>
          </w:p>
        </w:tc>
        <w:tc>
          <w:tcPr>
            <w:tcW w:w="2081"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1770240.00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729"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信财公开招标-2022-</w:t>
            </w:r>
            <w:r>
              <w:rPr>
                <w:rFonts w:hint="eastAsia" w:ascii="宋体" w:hAnsi="宋体" w:eastAsia="宋体" w:cs="宋体"/>
                <w:color w:val="auto"/>
                <w:sz w:val="24"/>
                <w:szCs w:val="24"/>
                <w:lang w:val="en-US" w:eastAsia="zh-CN"/>
              </w:rPr>
              <w:t>178-2</w:t>
            </w:r>
          </w:p>
        </w:tc>
        <w:tc>
          <w:tcPr>
            <w:tcW w:w="33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美好未来社区项目造价咨询服务（包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p>
        </w:tc>
        <w:tc>
          <w:tcPr>
            <w:tcW w:w="1527"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5900800.00</w:t>
            </w:r>
          </w:p>
        </w:tc>
        <w:tc>
          <w:tcPr>
            <w:tcW w:w="2081"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5900800.00</w:t>
            </w:r>
          </w:p>
        </w:tc>
      </w:tr>
    </w:tbl>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5、采购需求：</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（1）资金来源：</w:t>
      </w:r>
      <w:r>
        <w:rPr>
          <w:rFonts w:hint="eastAsia" w:ascii="宋体" w:hAnsi="宋体" w:eastAsia="宋体" w:cs="宋体"/>
          <w:sz w:val="24"/>
          <w:szCs w:val="24"/>
          <w:lang w:eastAsia="zh-CN"/>
        </w:rPr>
        <w:t>企业自筹，已落实</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（2）采购内容：</w:t>
      </w:r>
      <w:r>
        <w:rPr>
          <w:rFonts w:hint="eastAsia" w:ascii="宋体" w:hAnsi="宋体" w:eastAsia="宋体" w:cs="宋体"/>
          <w:sz w:val="24"/>
          <w:szCs w:val="24"/>
          <w:lang w:eastAsia="zh-CN"/>
        </w:rPr>
        <w:t>本项目共划分为二个包，</w:t>
      </w:r>
      <w:r>
        <w:rPr>
          <w:rFonts w:hint="eastAsia" w:ascii="宋体" w:hAnsi="宋体" w:eastAsia="宋体" w:cs="宋体"/>
          <w:color w:val="auto"/>
          <w:sz w:val="24"/>
          <w:szCs w:val="24"/>
          <w:lang w:eastAsia="zh-CN"/>
        </w:rPr>
        <w:t>包1：工程量清单及招标控制价编制的造价咨询服务；包2：施工过程造价管理及工程结算审核的造价咨询服务。</w:t>
      </w:r>
      <w:r>
        <w:rPr>
          <w:rFonts w:hint="eastAsia" w:ascii="宋体" w:hAnsi="宋体" w:eastAsia="宋体" w:cs="宋体"/>
          <w:sz w:val="24"/>
          <w:szCs w:val="24"/>
        </w:rPr>
        <w:t>具体要求详见附件和</w:t>
      </w:r>
      <w:r>
        <w:rPr>
          <w:rFonts w:hint="eastAsia" w:ascii="宋体" w:hAnsi="宋体" w:eastAsia="宋体" w:cs="宋体"/>
          <w:sz w:val="24"/>
          <w:szCs w:val="24"/>
          <w:lang w:eastAsia="zh-CN"/>
        </w:rPr>
        <w:t>招标</w:t>
      </w:r>
      <w:r>
        <w:rPr>
          <w:rFonts w:hint="eastAsia" w:ascii="宋体" w:hAnsi="宋体" w:eastAsia="宋体" w:cs="宋体"/>
          <w:sz w:val="24"/>
          <w:szCs w:val="24"/>
        </w:rPr>
        <w:t>文件第三章；</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（3）质量要求：</w:t>
      </w:r>
      <w:r>
        <w:rPr>
          <w:rFonts w:hint="eastAsia" w:ascii="宋体" w:hAnsi="宋体" w:eastAsia="宋体" w:cs="宋体"/>
          <w:sz w:val="24"/>
          <w:szCs w:val="24"/>
          <w:lang w:eastAsia="zh-CN"/>
        </w:rPr>
        <w:t>符合国家和地方有关造价管理的规范、标准及采购人要求</w:t>
      </w:r>
      <w:r>
        <w:rPr>
          <w:rFonts w:hint="eastAsia" w:ascii="宋体" w:hAnsi="宋体" w:eastAsia="宋体" w:cs="宋体"/>
          <w:sz w:val="24"/>
          <w:szCs w:val="24"/>
        </w:rPr>
        <w:t>；</w:t>
      </w:r>
    </w:p>
    <w:p>
      <w:pPr>
        <w:keepNext w:val="0"/>
        <w:keepLines w:val="0"/>
        <w:pageBreakBefore w:val="0"/>
        <w:tabs>
          <w:tab w:val="left" w:pos="7310"/>
        </w:tabs>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（4）服务期限：</w:t>
      </w:r>
      <w:r>
        <w:rPr>
          <w:rFonts w:hint="eastAsia" w:ascii="宋体" w:hAnsi="宋体" w:eastAsia="宋体" w:cs="宋体"/>
          <w:color w:val="auto"/>
          <w:sz w:val="24"/>
          <w:szCs w:val="24"/>
          <w:lang w:eastAsia="zh-CN"/>
        </w:rPr>
        <w:t>包</w:t>
      </w:r>
      <w:r>
        <w:rPr>
          <w:rFonts w:hint="eastAsia" w:ascii="宋体" w:hAnsi="宋体" w:eastAsia="宋体" w:cs="宋体"/>
          <w:color w:val="auto"/>
          <w:sz w:val="24"/>
          <w:szCs w:val="24"/>
          <w:lang w:val="en-US" w:eastAsia="zh-CN"/>
        </w:rPr>
        <w:t>1：自合同签订生效之日起，至预算报告正式编制完成且通过财政评审止、包2：</w:t>
      </w:r>
      <w:r>
        <w:rPr>
          <w:rFonts w:hint="eastAsia" w:ascii="宋体" w:hAnsi="宋体" w:eastAsia="宋体" w:cs="宋体"/>
          <w:color w:val="auto"/>
          <w:sz w:val="24"/>
          <w:szCs w:val="24"/>
        </w:rPr>
        <w:t>自合同签订生效之日起，至</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竣工决算及审计完成之日止；</w:t>
      </w:r>
    </w:p>
    <w:p>
      <w:pPr>
        <w:keepNext w:val="0"/>
        <w:keepLines w:val="0"/>
        <w:pageBreakBefore w:val="0"/>
        <w:tabs>
          <w:tab w:val="left" w:pos="7310"/>
        </w:tabs>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（5）服务地点：信阳市内采购人指定地点。</w:t>
      </w:r>
    </w:p>
    <w:p>
      <w:pPr>
        <w:keepNext w:val="0"/>
        <w:keepLines w:val="0"/>
        <w:pageBreakBefore w:val="0"/>
        <w:tabs>
          <w:tab w:val="left" w:pos="7310"/>
        </w:tabs>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6、合同履行期限：服务期限：包1：</w:t>
      </w:r>
      <w:r>
        <w:rPr>
          <w:rFonts w:hint="eastAsia" w:ascii="宋体" w:hAnsi="宋体" w:eastAsia="宋体" w:cs="宋体"/>
          <w:sz w:val="24"/>
          <w:szCs w:val="24"/>
          <w:lang w:eastAsia="zh-CN"/>
        </w:rPr>
        <w:t>自合同签订生效之日起，至预算报告正式编制完成且通过财政评审止</w:t>
      </w:r>
      <w:r>
        <w:rPr>
          <w:rFonts w:hint="eastAsia" w:ascii="宋体" w:hAnsi="宋体" w:eastAsia="宋体" w:cs="宋体"/>
          <w:sz w:val="24"/>
          <w:szCs w:val="24"/>
        </w:rPr>
        <w:t>、包2：自合同签订生效之日起，至项目竣工决算及审计完成之日止</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7、本项目是否接受联合体投标：否</w:t>
      </w:r>
    </w:p>
    <w:p>
      <w:pPr>
        <w:keepNext w:val="0"/>
        <w:keepLines w:val="0"/>
        <w:pageBreakBefore w:val="0"/>
        <w:tabs>
          <w:tab w:val="left" w:pos="6298"/>
        </w:tabs>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8、是否接受进口产品：否</w:t>
      </w:r>
      <w:r>
        <w:rPr>
          <w:rFonts w:hint="eastAsia" w:ascii="宋体" w:hAnsi="宋体" w:eastAsia="宋体" w:cs="宋体"/>
          <w:sz w:val="24"/>
          <w:szCs w:val="24"/>
          <w:lang w:eastAsia="zh-CN"/>
        </w:rPr>
        <w:tab/>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二、申请人的资格要求</w:t>
      </w:r>
      <w:bookmarkEnd w:id="6"/>
      <w:bookmarkEnd w:id="7"/>
      <w:bookmarkEnd w:id="8"/>
      <w:bookmarkEnd w:id="9"/>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bookmarkStart w:id="10" w:name="_Hlk56430314"/>
      <w:bookmarkStart w:id="11" w:name="_Toc35393792"/>
      <w:bookmarkStart w:id="12" w:name="_Toc35393623"/>
      <w:bookmarkStart w:id="13" w:name="_Toc28359081"/>
      <w:bookmarkStart w:id="14" w:name="_Toc28359004"/>
      <w:r>
        <w:rPr>
          <w:rFonts w:hint="eastAsia" w:ascii="宋体" w:hAnsi="宋体" w:eastAsia="宋体" w:cs="宋体"/>
          <w:sz w:val="24"/>
          <w:szCs w:val="24"/>
        </w:rPr>
        <w:t>1、满足《中华人民共和国政府采购法》第二十二条规定。</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sz w:val="24"/>
          <w:szCs w:val="24"/>
        </w:rPr>
        <w:t>本项目非专门面向中小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w:t>
      </w:r>
      <w:r>
        <w:rPr>
          <w:rFonts w:hint="eastAsia" w:ascii="宋体" w:hAnsi="宋体" w:eastAsia="宋体" w:cs="宋体"/>
          <w:color w:val="auto"/>
          <w:sz w:val="24"/>
          <w:szCs w:val="24"/>
        </w:rPr>
        <w:t>及残疾人福利性单位发展等政府采购政策。</w:t>
      </w:r>
    </w:p>
    <w:p>
      <w:pPr>
        <w:keepNext w:val="0"/>
        <w:keepLines w:val="0"/>
        <w:pageBreakBefore w:val="0"/>
        <w:numPr>
          <w:ilvl w:val="0"/>
          <w:numId w:val="1"/>
        </w:numPr>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本项目的特定资格要求：</w:t>
      </w:r>
      <w:r>
        <w:rPr>
          <w:rFonts w:hint="eastAsia" w:ascii="宋体" w:hAnsi="宋体" w:eastAsia="宋体" w:cs="宋体"/>
          <w:color w:val="auto"/>
          <w:sz w:val="24"/>
          <w:szCs w:val="24"/>
          <w:lang w:eastAsia="zh-CN"/>
        </w:rPr>
        <w:t>拟派项目负责人须具有一级造价工程师注册证书，且提供本单位为其缴纳的2022年以来连续3个月的社保证明材料和劳动合同。</w:t>
      </w:r>
    </w:p>
    <w:bookmarkEnd w:id="10"/>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bookmarkEnd w:id="11"/>
      <w:bookmarkEnd w:id="12"/>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sz w:val="24"/>
          <w:szCs w:val="24"/>
        </w:rPr>
      </w:pPr>
      <w:bookmarkStart w:id="15" w:name="_Hlk86913933"/>
      <w:r>
        <w:rPr>
          <w:rFonts w:hint="eastAsia" w:ascii="宋体" w:hAnsi="宋体" w:eastAsia="宋体" w:cs="宋体"/>
          <w:sz w:val="24"/>
          <w:szCs w:val="24"/>
        </w:rPr>
        <w:t>1、时间：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日至2022年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eastAsia="宋体" w:cs="宋体"/>
          <w:sz w:val="24"/>
          <w:szCs w:val="24"/>
        </w:rPr>
        <w:t>，每天上午00:00至12:00，下午12:00至23:59（北京时间，法定节假日除外）。</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2、地点：登陆“全国公共资源交易平台（河南省·信阳市）（www.xyggzyjy.cn）”网站，凭办理的企业身份认证锁（CA数字证书）登陆会员系统进行网上投标。</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3、方式：</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3.1投标人注册：投标企业首先登陆“全国公共资源交易平台（河南省·信阳市）（www.xyggzyjy.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3.3招标文件获取方式：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www.xyggzyjy.cn）”网站下载中心栏目内下载或在招标文件领取页面下载）。</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3.4请投标人下载招标文件后及时关注系统业务菜单（“答疑澄清文件领取”，“控制价文件领取”）内该项目是否有新的答疑澄清文件或控制价文件。如有请直接下载，不再另行通知。</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4、售价：0元。</w:t>
      </w:r>
      <w:bookmarkEnd w:id="15"/>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四、投标截止时间及地点</w:t>
      </w:r>
    </w:p>
    <w:bookmarkEnd w:id="13"/>
    <w:bookmarkEnd w:id="14"/>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sz w:val="24"/>
          <w:szCs w:val="24"/>
        </w:rPr>
        <w:t>1、时间：</w:t>
      </w:r>
      <w:r>
        <w:rPr>
          <w:rFonts w:hint="eastAsia" w:ascii="宋体" w:hAnsi="宋体" w:eastAsia="宋体" w:cs="宋体"/>
          <w:color w:val="auto"/>
          <w:sz w:val="24"/>
          <w:szCs w:val="24"/>
        </w:rPr>
        <w:t>2022年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日09时30分（北京时间）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2、地点：本项目为不见面开标项目，投标文件递交地点为《信阳市公共资源交易网（http://www.xyggzyjy.cn/）》电子招投标平台会员系统指定位置</w:t>
      </w:r>
      <w:r>
        <w:rPr>
          <w:rFonts w:hint="eastAsia" w:ascii="宋体" w:hAnsi="宋体" w:eastAsia="宋体" w:cs="宋体"/>
          <w:color w:val="auto"/>
          <w:sz w:val="24"/>
          <w:szCs w:val="24"/>
          <w:lang w:eastAsia="zh-CN"/>
        </w:rPr>
        <w:t>。注：</w:t>
      </w:r>
      <w:r>
        <w:rPr>
          <w:rFonts w:hint="eastAsia" w:ascii="宋体" w:hAnsi="宋体" w:eastAsia="宋体" w:cs="宋体"/>
          <w:color w:val="auto"/>
          <w:sz w:val="24"/>
          <w:szCs w:val="24"/>
          <w:lang w:val="en-US" w:eastAsia="zh-CN"/>
        </w:rPr>
        <w:t>加密电子投标文件逾期上传采购人不予受理。</w:t>
      </w:r>
    </w:p>
    <w:p>
      <w:pPr>
        <w:keepNext w:val="0"/>
        <w:keepLines w:val="0"/>
        <w:pageBreakBefore w:val="0"/>
        <w:kinsoku/>
        <w:wordWrap/>
        <w:overflowPunct/>
        <w:topLinePunct w:val="0"/>
        <w:autoSpaceDE/>
        <w:autoSpaceDN/>
        <w:bidi w:val="0"/>
        <w:adjustRightInd/>
        <w:spacing w:line="400" w:lineRule="exact"/>
        <w:ind w:left="602" w:hanging="602" w:hangingChars="25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五、开标时间及地点</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1、时间：2022年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日09时30分（北京时间）</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2、地点：信阳市公共资源交易中心第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开标厅。</w:t>
      </w:r>
    </w:p>
    <w:p>
      <w:pPr>
        <w:keepNext w:val="0"/>
        <w:keepLines w:val="0"/>
        <w:pageBreakBefore w:val="0"/>
        <w:kinsoku/>
        <w:wordWrap/>
        <w:overflowPunct/>
        <w:topLinePunct w:val="0"/>
        <w:autoSpaceDE/>
        <w:autoSpaceDN/>
        <w:bidi w:val="0"/>
        <w:adjustRightIn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sz w:val="24"/>
          <w:szCs w:val="24"/>
        </w:rPr>
      </w:pPr>
      <w:bookmarkStart w:id="16" w:name="_Toc35393626"/>
      <w:bookmarkStart w:id="17" w:name="_Toc35393795"/>
      <w:r>
        <w:rPr>
          <w:rFonts w:hint="eastAsia" w:ascii="宋体" w:hAnsi="宋体" w:eastAsia="宋体" w:cs="宋体"/>
          <w:sz w:val="24"/>
          <w:szCs w:val="24"/>
        </w:rPr>
        <w:t>本次招标公告在《中国招标投标公共服务平台》、《河南省政府采购网》、《全国公共资源交易平台（河南省·信阳市）》上发布，招标公告期限为五个工作日。</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sz w:val="24"/>
          <w:szCs w:val="24"/>
        </w:rPr>
      </w:pPr>
      <w:r>
        <w:rPr>
          <w:rFonts w:hint="eastAsia" w:ascii="宋体" w:hAnsi="宋体" w:eastAsia="宋体" w:cs="宋体"/>
          <w:b/>
          <w:bCs/>
          <w:sz w:val="24"/>
          <w:szCs w:val="24"/>
        </w:rPr>
        <w:t>七、其他补充事宜</w:t>
      </w:r>
      <w:bookmarkEnd w:id="16"/>
      <w:bookmarkEnd w:id="17"/>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bookmarkStart w:id="18" w:name="_Toc28359085"/>
      <w:bookmarkStart w:id="19" w:name="_Toc28359008"/>
      <w:bookmarkStart w:id="20" w:name="_Toc35393796"/>
      <w:bookmarkStart w:id="21" w:name="_Toc35393627"/>
      <w:r>
        <w:rPr>
          <w:rFonts w:hint="eastAsia" w:ascii="宋体" w:hAnsi="宋体" w:eastAsia="宋体" w:cs="宋体"/>
          <w:color w:val="auto"/>
          <w:sz w:val="24"/>
          <w:szCs w:val="24"/>
        </w:rPr>
        <w:t>1、执行《政府采购促进中小企业发展管理办法》（财库〔2020〕46号）。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2、执行《信阳市财政局关于进一步加大政府采购支持中小企业力度的通知》（信财购〔2022〕8号）。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3、执行《财政部、司法部关于政府采购支持监狱企业发展有关问题的通知》（财库〔2014〕68号）。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4、执行《三部门联合发布关于促进残疾人就业政府采购政策的通知》（财库〔201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〕141号）。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、根据《关于在政府采购活动中查询及使用信用记录有关问题的通知》(财库〔201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〕125 号) 、《河南省财政厅关于转发财政部关于在政府采购活动中查询及使用信用记录有关问题的通知的通知》（豫财购〔2016〕15 号）的规定，对列入失信被执行人、</w:t>
      </w:r>
      <w:r>
        <w:rPr>
          <w:rFonts w:hint="eastAsia" w:ascii="宋体" w:hAnsi="宋体" w:eastAsia="宋体" w:cs="宋体"/>
          <w:color w:val="auto"/>
          <w:sz w:val="24"/>
          <w:szCs w:val="24"/>
          <w:lang w:eastAsia="zh-CN"/>
        </w:rPr>
        <w:t>重大税收违法失信主体</w:t>
      </w:r>
      <w:r>
        <w:rPr>
          <w:rFonts w:hint="eastAsia" w:ascii="宋体" w:hAnsi="宋体" w:eastAsia="宋体" w:cs="宋体"/>
          <w:color w:val="auto"/>
          <w:sz w:val="24"/>
          <w:szCs w:val="24"/>
        </w:rPr>
        <w:t>、政府采购严重违法失信行为记录名单的投标人，拒绝参与本项目的投标；【查询渠道：“信用中国”网站（www.creditchina.gov.cn）、中国政府采购网（www.ccgp.gov.cn）】。</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、单位负责人为同一人或者存在直接控股、管理关系的不同投标人，不得参加同一合同项下的政府采购活动。投标人需出具承诺函，承诺函格式自拟，要求加盖单位公章。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本项目采用“不见面开标”交易方式，不见面开标大厅网址为 http://www.xyggzyjy.cn:8088/BidOpening，投标人无需寄送和递交非加密的电子投标文件，无需到现场参加开标会议，无需到达现场提交原件资料。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投标人应当在投标截止时间前，使用投标人CA数字证书登录不见面开标大厅，在线签到并准时参加开标活动，并在规定时间内完成投标文件解密、答疑澄清等。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逾期解密或者没有准时在线参加开标活动导致的一切后果投标人自行承担。</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不见面开标服务的具体事宜，请查阅信阳市公共资源交易中心网站首页—下载中心—信阳市不见面开标大厅系统操作手册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特别提示：投标人在线签到时，应如实准确的填写授权委托人的联系电话，开标当天请务必保证电话保持畅通。</w:t>
      </w:r>
    </w:p>
    <w:p>
      <w:pPr>
        <w:keepNext w:val="0"/>
        <w:keepLines w:val="0"/>
        <w:pageBreakBefore w:val="0"/>
        <w:kinsoku/>
        <w:wordWrap/>
        <w:overflowPunct/>
        <w:topLinePunct w:val="0"/>
        <w:autoSpaceDE/>
        <w:autoSpaceDN/>
        <w:bidi w:val="0"/>
        <w:adjustRightInd/>
        <w:spacing w:line="400" w:lineRule="exac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八、凡对本次招标提出询问，请按照以下方式联系</w:t>
      </w:r>
      <w:bookmarkEnd w:id="18"/>
      <w:bookmarkEnd w:id="19"/>
      <w:bookmarkEnd w:id="20"/>
      <w:bookmarkEnd w:id="21"/>
    </w:p>
    <w:p>
      <w:pPr>
        <w:keepNext w:val="0"/>
        <w:keepLines w:val="0"/>
        <w:pageBreakBefore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color w:val="auto"/>
          <w:kern w:val="0"/>
          <w:sz w:val="24"/>
          <w:szCs w:val="24"/>
          <w:lang w:eastAsia="zh-CN"/>
        </w:rPr>
      </w:pPr>
      <w:bookmarkStart w:id="22" w:name="_Toc28359086"/>
      <w:bookmarkStart w:id="23" w:name="_Toc28359009"/>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信阳美好未来社区开发运营有限公司</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地址：信阳市羊山新区新七大道56号</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联系人：</w:t>
      </w:r>
      <w:r>
        <w:rPr>
          <w:rFonts w:hint="eastAsia" w:ascii="宋体" w:hAnsi="宋体" w:eastAsia="宋体" w:cs="宋体"/>
          <w:color w:val="auto"/>
          <w:kern w:val="0"/>
          <w:sz w:val="24"/>
          <w:szCs w:val="24"/>
          <w:lang w:eastAsia="zh-CN"/>
        </w:rPr>
        <w:t xml:space="preserve">王建明 </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color w:val="FF0000"/>
          <w:kern w:val="0"/>
          <w:sz w:val="24"/>
          <w:szCs w:val="24"/>
        </w:rPr>
      </w:pPr>
      <w:r>
        <w:rPr>
          <w:rFonts w:hint="eastAsia" w:ascii="宋体" w:hAnsi="宋体" w:eastAsia="宋体" w:cs="宋体"/>
          <w:color w:val="auto"/>
          <w:kern w:val="0"/>
          <w:sz w:val="24"/>
          <w:szCs w:val="24"/>
        </w:rPr>
        <w:t>联系方式：</w:t>
      </w:r>
      <w:r>
        <w:rPr>
          <w:rFonts w:hint="eastAsia" w:ascii="宋体" w:hAnsi="宋体" w:eastAsia="宋体" w:cs="宋体"/>
          <w:color w:val="auto"/>
          <w:kern w:val="0"/>
          <w:sz w:val="24"/>
          <w:szCs w:val="24"/>
          <w:lang w:val="en-US" w:eastAsia="zh-CN"/>
        </w:rPr>
        <w:t>17837663866</w:t>
      </w:r>
      <w:r>
        <w:rPr>
          <w:rFonts w:hint="eastAsia" w:ascii="宋体" w:hAnsi="宋体" w:eastAsia="宋体" w:cs="宋体"/>
          <w:color w:val="auto"/>
          <w:kern w:val="0"/>
          <w:sz w:val="24"/>
          <w:szCs w:val="24"/>
        </w:rPr>
        <w:t>　</w:t>
      </w:r>
    </w:p>
    <w:bookmarkEnd w:id="22"/>
    <w:bookmarkEnd w:id="23"/>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2、采购代理机构信息</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名称：河南招标采购服务有限公司</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地址：郑州市金水区纬四路13号</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联系人：胡帆</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联系方式：0376-8181111/15713765777</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3、项目联系方式</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项目联系人：胡帆</w:t>
      </w:r>
    </w:p>
    <w:p>
      <w:pPr>
        <w:keepNext w:val="0"/>
        <w:keepLines w:val="0"/>
        <w:pageBreakBefore w:val="0"/>
        <w:kinsoku/>
        <w:wordWrap/>
        <w:overflowPunct/>
        <w:topLinePunct w:val="0"/>
        <w:autoSpaceDE/>
        <w:autoSpaceDN/>
        <w:bidi w:val="0"/>
        <w:adjustRightInd/>
        <w:snapToGrid w:val="0"/>
        <w:spacing w:line="400" w:lineRule="exact"/>
        <w:ind w:firstLine="840" w:firstLineChars="350"/>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联系方式：0376-8181111/15713765777</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4、监督部门信息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50"/>
        <w:textAlignment w:val="auto"/>
        <w:outlineLvl w:val="9"/>
        <w:rPr>
          <w:rFonts w:hint="eastAsia" w:ascii="宋体" w:hAnsi="宋体" w:eastAsia="宋体" w:cs="宋体"/>
          <w:sz w:val="24"/>
          <w:szCs w:val="24"/>
        </w:rPr>
      </w:pPr>
      <w:r>
        <w:rPr>
          <w:rFonts w:hint="eastAsia" w:ascii="宋体" w:hAnsi="宋体" w:eastAsia="宋体" w:cs="宋体"/>
          <w:sz w:val="24"/>
          <w:szCs w:val="24"/>
        </w:rPr>
        <w:t>监督单位：信阳市财政局政府采购科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50"/>
        <w:textAlignment w:val="auto"/>
        <w:outlineLvl w:val="9"/>
        <w:rPr>
          <w:rFonts w:hint="eastAsia"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eastAsia="zh-CN"/>
        </w:rPr>
        <w:t>方式</w:t>
      </w:r>
      <w:r>
        <w:rPr>
          <w:rFonts w:hint="eastAsia" w:ascii="宋体" w:hAnsi="宋体" w:eastAsia="宋体" w:cs="宋体"/>
          <w:sz w:val="24"/>
          <w:szCs w:val="24"/>
        </w:rPr>
        <w:t>：0376-6699188</w:t>
      </w:r>
    </w:p>
    <w:p>
      <w:bookmarkStart w:id="24" w:name="_GoBack"/>
      <w:bookmarkEnd w:id="24"/>
    </w:p>
    <w:sectPr>
      <w:pgSz w:w="11906" w:h="16838"/>
      <w:pgMar w:top="1417" w:right="1417" w:bottom="130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A332D"/>
    <w:multiLevelType w:val="singleLevel"/>
    <w:tmpl w:val="E89A332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TVhODEzMTczODFiOTZmYjhhMDI4MjZhMmUwZjcifQ=="/>
  </w:docVars>
  <w:rsids>
    <w:rsidRoot w:val="2E192826"/>
    <w:rsid w:val="02C8512E"/>
    <w:rsid w:val="145032F1"/>
    <w:rsid w:val="222B1167"/>
    <w:rsid w:val="26914E5F"/>
    <w:rsid w:val="2E192826"/>
    <w:rsid w:val="2E27684E"/>
    <w:rsid w:val="3EB63B19"/>
    <w:rsid w:val="41D85E50"/>
    <w:rsid w:val="598E2BFB"/>
    <w:rsid w:val="6DDB5C47"/>
    <w:rsid w:val="6FD4008B"/>
    <w:rsid w:val="70FF57F9"/>
    <w:rsid w:val="744B7485"/>
    <w:rsid w:val="755C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0"/>
    <w:pPr>
      <w:adjustRightInd w:val="0"/>
      <w:snapToGrid w:val="0"/>
      <w:ind w:firstLine="420" w:firstLineChars="100"/>
    </w:pPr>
    <w:rPr>
      <w:rFonts w:ascii="Arial" w:hAnsi="Arial"/>
      <w:szCs w:val="21"/>
    </w:rPr>
  </w:style>
  <w:style w:type="paragraph" w:styleId="3">
    <w:name w:val="Body Text"/>
    <w:basedOn w:val="1"/>
    <w:next w:val="4"/>
    <w:qFormat/>
    <w:uiPriority w:val="0"/>
    <w:pPr>
      <w:spacing w:after="120"/>
    </w:pPr>
    <w:rPr>
      <w:szCs w:val="20"/>
    </w:rPr>
  </w:style>
  <w:style w:type="paragraph" w:styleId="4">
    <w:name w:val="Body Text 2"/>
    <w:basedOn w:val="1"/>
    <w:next w:val="1"/>
    <w:qFormat/>
    <w:uiPriority w:val="0"/>
    <w:pPr>
      <w:spacing w:after="120" w:line="480" w:lineRule="auto"/>
    </w:pPr>
    <w:rPr>
      <w:szCs w:val="20"/>
    </w:rPr>
  </w:style>
  <w:style w:type="paragraph" w:styleId="5">
    <w:name w:val="Body Text First Indent 2"/>
    <w:basedOn w:val="6"/>
    <w:next w:val="1"/>
    <w:qFormat/>
    <w:uiPriority w:val="0"/>
    <w:pPr>
      <w:ind w:firstLine="420" w:firstLineChars="200"/>
    </w:pPr>
    <w:rPr>
      <w:szCs w:val="21"/>
    </w:rPr>
  </w:style>
  <w:style w:type="paragraph" w:styleId="6">
    <w:name w:val="Body Text Indent"/>
    <w:basedOn w:val="1"/>
    <w:next w:val="7"/>
    <w:qFormat/>
    <w:uiPriority w:val="0"/>
    <w:pPr>
      <w:spacing w:after="120"/>
      <w:ind w:left="420" w:leftChars="200"/>
    </w:pPr>
    <w:rPr>
      <w:szCs w:val="20"/>
    </w:rPr>
  </w:style>
  <w:style w:type="paragraph" w:styleId="7">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2772</Words>
  <Characters>3166</Characters>
  <Lines>0</Lines>
  <Paragraphs>0</Paragraphs>
  <TotalTime>0</TotalTime>
  <ScaleCrop>false</ScaleCrop>
  <LinksUpToDate>false</LinksUpToDate>
  <CharactersWithSpaces>3185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2021-12-28T03:45:00Z</dcterms:created>
  <dc:creator>Administrator</dc:creator>
  <cp:lastModifiedBy>NTKO</cp:lastModifiedBy>
  <dcterms:modified xsi:type="dcterms:W3CDTF">2022-12-08T04:00:53Z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E8EECEF0C0794E8195BBB10B51CB8300</vt:lpwstr>
  </property>
</Properties>
</file>