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F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淮滨县王店乡中心幼儿园项目</w:t>
      </w:r>
    </w:p>
    <w:p w14:paraId="2FDC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成交公告</w:t>
      </w:r>
    </w:p>
    <w:p w14:paraId="02E3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一、项目基本情况</w:t>
      </w:r>
    </w:p>
    <w:p w14:paraId="2CC0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项目编号：淮财磋商采购-2025-39</w:t>
      </w:r>
    </w:p>
    <w:p w14:paraId="1A0D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项目名称：</w:t>
      </w:r>
      <w:r>
        <w:rPr>
          <w:rFonts w:hint="eastAsia"/>
          <w:lang w:val="en-US" w:eastAsia="zh-CN"/>
        </w:rPr>
        <w:t>淮滨县王店乡中心幼儿园项目</w:t>
      </w:r>
    </w:p>
    <w:p w14:paraId="5DC6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采购方式：</w:t>
      </w:r>
      <w:r>
        <w:rPr>
          <w:rFonts w:hint="eastAsia"/>
          <w:lang w:val="en-US" w:eastAsia="zh-CN"/>
        </w:rPr>
        <w:t>竞争性磋商</w:t>
      </w:r>
    </w:p>
    <w:p w14:paraId="4227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采购公告发布日期：202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02</w:t>
      </w:r>
      <w:r>
        <w:rPr>
          <w:rFonts w:hint="default"/>
          <w:lang w:val="en-US" w:eastAsia="zh-CN"/>
        </w:rPr>
        <w:t>日</w:t>
      </w:r>
    </w:p>
    <w:p w14:paraId="5EF6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评审日期：202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default"/>
          <w:lang w:val="en-US" w:eastAsia="zh-CN"/>
        </w:rPr>
        <w:t>日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"javascript:window.print();"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4DF5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二、成交情况</w:t>
      </w:r>
    </w:p>
    <w:tbl>
      <w:tblPr>
        <w:tblStyle w:val="4"/>
        <w:tblW w:w="11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1178"/>
        <w:gridCol w:w="2238"/>
        <w:gridCol w:w="1667"/>
        <w:gridCol w:w="1650"/>
        <w:gridCol w:w="1201"/>
        <w:gridCol w:w="1067"/>
        <w:gridCol w:w="1120"/>
      </w:tblGrid>
      <w:tr w14:paraId="54FD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66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15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FD8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A3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B5B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中标金额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3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3CC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备注信息</w:t>
            </w:r>
          </w:p>
        </w:tc>
      </w:tr>
      <w:tr w14:paraId="389B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36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淮财磋商采购-2025-39-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73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主要包括幼儿园门岗房、泵房、餐厅及教学楼改造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E8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淮滨县恒威建筑安装有限责任公司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239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河南省信阳市淮滨县滨湖街道淮河大道南侧1315号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9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1931500.00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8B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B0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评审总得分：95.67</w:t>
            </w:r>
          </w:p>
        </w:tc>
      </w:tr>
      <w:tr w14:paraId="36EF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4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3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DE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9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施工范围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8BC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计划工期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D3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项目经理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47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执业证书信息</w:t>
            </w:r>
          </w:p>
        </w:tc>
        <w:tc>
          <w:tcPr>
            <w:tcW w:w="11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16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9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6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29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sz w:val="21"/>
                <w:szCs w:val="21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FA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淮滨县王店乡中心幼儿园项目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0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施工图纸及工程量清单中包含的所有内容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E32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90日历天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59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朱岩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BB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豫241060808613</w:t>
            </w:r>
            <w:bookmarkStart w:id="0" w:name="_GoBack"/>
            <w:bookmarkEnd w:id="0"/>
          </w:p>
        </w:tc>
        <w:tc>
          <w:tcPr>
            <w:tcW w:w="112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095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</w:tr>
    </w:tbl>
    <w:p w14:paraId="666FF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三、评审专家名单：</w:t>
      </w:r>
      <w:r>
        <w:rPr>
          <w:rFonts w:hint="eastAsia"/>
          <w:lang w:val="en-US" w:eastAsia="zh-CN"/>
        </w:rPr>
        <w:t xml:space="preserve">   </w:t>
      </w:r>
    </w:p>
    <w:p w14:paraId="0EA2A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组长为朱春林，成员为陈军、史玉。</w:t>
      </w:r>
    </w:p>
    <w:p w14:paraId="43F84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四、代理服务收费标准及金额</w:t>
      </w:r>
    </w:p>
    <w:p w14:paraId="0030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收费标准：代理服务费参考河南省招投标协会《河南省招标代理服务收费指导意见》豫招协（2023）002号计取；</w:t>
      </w:r>
    </w:p>
    <w:p w14:paraId="05C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收费金额：21300.00元。</w:t>
      </w:r>
    </w:p>
    <w:p w14:paraId="468C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五、成交公告发布的媒介及成交公告期限</w:t>
      </w:r>
    </w:p>
    <w:p w14:paraId="4E07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本次成交公告在《河南省政府采购网》及《全国公共资源交易平台（河南省·淮滨县）》上发布，成交公告期限为1个工作日。</w:t>
      </w:r>
    </w:p>
    <w:p w14:paraId="6623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六、其他补充事宜</w:t>
      </w:r>
    </w:p>
    <w:p w14:paraId="2C54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有关当事人对成交结果有异议的，可以在成交公告发布之日起7个工作日内，以书面形式向招标代理机构提出质疑（加盖单位公章且由法定代表人签字），由法定代表人或其授权代表携带企业营业执照（或法人证书）复印件（加盖公章）及本人身份证件（原件）一并提交（邮寄、传真件不予受理），并以质疑函接受确认日期作为受理时间。逾期未提交或未按照要求提交的质疑将不予受理。</w:t>
      </w:r>
    </w:p>
    <w:p w14:paraId="3F6B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七、凡对本次公告内容提出询问，请按以下方式联系</w:t>
      </w:r>
    </w:p>
    <w:p w14:paraId="7582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采购人信息</w:t>
      </w:r>
    </w:p>
    <w:p w14:paraId="2EA2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名称：淮滨县王店乡中心学校</w:t>
      </w:r>
    </w:p>
    <w:p w14:paraId="4F3D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 址：河南省淮滨县王店街道 </w:t>
      </w:r>
    </w:p>
    <w:p w14:paraId="4C04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联系人：杨成莉</w:t>
      </w:r>
      <w:r>
        <w:rPr>
          <w:rFonts w:hint="eastAsia"/>
          <w:lang w:val="en-US" w:eastAsia="zh-CN"/>
        </w:rPr>
        <w:tab/>
      </w:r>
    </w:p>
    <w:p w14:paraId="4ACB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话：19059801789</w:t>
      </w:r>
    </w:p>
    <w:p w14:paraId="767A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B85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</w:p>
    <w:p w14:paraId="585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名称：河南容宽工程管理有限公司</w:t>
      </w:r>
    </w:p>
    <w:p w14:paraId="3C47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地址：河南省信阳市羊山新区中乐百花大厦</w:t>
      </w:r>
    </w:p>
    <w:p w14:paraId="44A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联系人：胡燃烽 </w:t>
      </w:r>
    </w:p>
    <w:p w14:paraId="6ACA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p w14:paraId="68AA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36E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42C2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项目联系人：胡燃烽 </w:t>
      </w:r>
    </w:p>
    <w:p w14:paraId="7013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DM3ZWFlYTZhZTNkN2JiOTdkZWVkYjM5NjkwN2EifQ=="/>
  </w:docVars>
  <w:rsids>
    <w:rsidRoot w:val="00000000"/>
    <w:rsid w:val="006155E6"/>
    <w:rsid w:val="06047686"/>
    <w:rsid w:val="06CF7A03"/>
    <w:rsid w:val="080F40A6"/>
    <w:rsid w:val="089D5EE4"/>
    <w:rsid w:val="09503DD3"/>
    <w:rsid w:val="0BAD156B"/>
    <w:rsid w:val="15F34FF6"/>
    <w:rsid w:val="1C5B6C12"/>
    <w:rsid w:val="1CFF56BA"/>
    <w:rsid w:val="20E05A66"/>
    <w:rsid w:val="249C1D29"/>
    <w:rsid w:val="25AF7E0C"/>
    <w:rsid w:val="26976211"/>
    <w:rsid w:val="2AF568FE"/>
    <w:rsid w:val="2C853544"/>
    <w:rsid w:val="2F3A36FC"/>
    <w:rsid w:val="3D995706"/>
    <w:rsid w:val="3EA62FD4"/>
    <w:rsid w:val="43035C90"/>
    <w:rsid w:val="442F1A96"/>
    <w:rsid w:val="45520384"/>
    <w:rsid w:val="455E1737"/>
    <w:rsid w:val="46296229"/>
    <w:rsid w:val="48DA47DA"/>
    <w:rsid w:val="503C74D7"/>
    <w:rsid w:val="51002139"/>
    <w:rsid w:val="5EF00722"/>
    <w:rsid w:val="5F93647B"/>
    <w:rsid w:val="6545072D"/>
    <w:rsid w:val="6585742E"/>
    <w:rsid w:val="67EE5329"/>
    <w:rsid w:val="6EA0349C"/>
    <w:rsid w:val="755803B3"/>
    <w:rsid w:val="78677FA9"/>
    <w:rsid w:val="79D32757"/>
    <w:rsid w:val="7F7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852</Characters>
  <Lines>0</Lines>
  <Paragraphs>0</Paragraphs>
  <TotalTime>62</TotalTime>
  <ScaleCrop>false</ScaleCrop>
  <LinksUpToDate>false</LinksUpToDate>
  <CharactersWithSpaces>865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2024-12-13T02:20:00Z</dcterms:created>
  <dc:creator>HP</dc:creator>
  <cp:lastModifiedBy>MH</cp:lastModifiedBy>
  <cp:lastPrinted>2025-06-27T05:53:00Z</cp:lastPrinted>
  <dcterms:modified xsi:type="dcterms:W3CDTF">2025-07-16T06:28:27Z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304F2ACFE8ED4F429B01D1083542BDB8_13</vt:lpwstr>
  </property>
  <property fmtid="{D5CDD505-2E9C-101B-9397-08002B2CF9AE}" pid="4" name="KSOTemplateDocerSaveRecord">
    <vt:lpwstr>eyJoZGlkIjoiMTZjODM3ZWFlYTZhZTNkN2JiOTdkZWVkYjM5NjkwN2EiLCJ1c2VySWQiOiIzNDIyMzYwMDQifQ==</vt:lpwstr>
  </property>
</Properties>
</file>