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ascii="宋体" w:hAnsi="宋体" w:eastAsia="宋体"/>
          <w:b/>
          <w:bCs/>
          <w:sz w:val="32"/>
          <w:szCs w:val="40"/>
        </w:rPr>
      </w:pPr>
      <w:r>
        <w:rPr>
          <w:rFonts w:hint="eastAsia" w:ascii="宋体" w:hAnsi="宋体" w:eastAsia="宋体"/>
          <w:b/>
          <w:bCs/>
          <w:sz w:val="32"/>
          <w:szCs w:val="40"/>
        </w:rPr>
        <w:t>被推荐供应商名单和推荐理由</w:t>
      </w:r>
    </w:p>
    <w:p>
      <w:pPr>
        <w:spacing w:line="432" w:lineRule="auto"/>
        <w:ind w:firstLine="480" w:firstLineChars="200"/>
        <w:rPr>
          <w:rFonts w:ascii="宋体" w:hAnsi="宋体" w:eastAsia="宋体" w:cs="仿宋"/>
          <w:sz w:val="24"/>
        </w:rPr>
      </w:pPr>
      <w:r>
        <w:rPr>
          <w:rFonts w:hint="eastAsia" w:ascii="宋体" w:hAnsi="宋体" w:eastAsia="宋体" w:cs="仿宋"/>
          <w:sz w:val="24"/>
        </w:rPr>
        <w:t>根据评审办法和评审意见,谈判小组成员按照最终报价由低到高的顺序推荐3名成交候选人。</w:t>
      </w:r>
    </w:p>
    <w:p>
      <w:pPr>
        <w:spacing w:line="432" w:lineRule="auto"/>
        <w:ind w:firstLine="480" w:firstLineChars="200"/>
        <w:rPr>
          <w:rFonts w:ascii="宋体" w:hAnsi="宋体" w:eastAsia="宋体" w:cs="仿宋"/>
          <w:sz w:val="24"/>
        </w:rPr>
      </w:pPr>
    </w:p>
    <w:tbl>
      <w:tblPr>
        <w:tblStyle w:val="7"/>
        <w:tblW w:w="8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4015"/>
        <w:gridCol w:w="2448"/>
        <w:gridCol w:w="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序号</w:t>
            </w:r>
          </w:p>
        </w:tc>
        <w:tc>
          <w:tcPr>
            <w:tcW w:w="40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供应商名称</w:t>
            </w:r>
          </w:p>
        </w:tc>
        <w:tc>
          <w:tcPr>
            <w:tcW w:w="24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最</w:t>
            </w:r>
            <w:r>
              <w:rPr>
                <w:rFonts w:hint="eastAsia" w:ascii="宋体" w:hAnsi="宋体" w:eastAsia="宋体"/>
                <w:sz w:val="24"/>
              </w:rPr>
              <w:t>终报价（元）</w:t>
            </w:r>
          </w:p>
        </w:tc>
        <w:tc>
          <w:tcPr>
            <w:tcW w:w="8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pacing w:val="-18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18"/>
                <w:sz w:val="24"/>
                <w:lang w:val="en-US" w:eastAsia="zh-CN"/>
              </w:rPr>
              <w:t>1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Courier New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Courier New"/>
                <w:kern w:val="0"/>
                <w:sz w:val="24"/>
              </w:rPr>
              <w:t>汝州市汝信办公设备有限公司</w:t>
            </w:r>
          </w:p>
        </w:tc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275910.00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66" w:type="dxa"/>
            <w:vAlign w:val="center"/>
          </w:tcPr>
          <w:p>
            <w:pPr>
              <w:tabs>
                <w:tab w:val="left" w:pos="1800"/>
              </w:tabs>
              <w:snapToGrid w:val="0"/>
              <w:spacing w:line="420" w:lineRule="exact"/>
              <w:ind w:right="-119" w:rightChars="0"/>
              <w:jc w:val="center"/>
              <w:rPr>
                <w:rFonts w:hint="eastAsia" w:ascii="宋体" w:hAnsi="宋体" w:eastAsia="宋体"/>
                <w:spacing w:val="-18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18"/>
                <w:sz w:val="24"/>
                <w:lang w:val="en-US" w:eastAsia="zh-CN"/>
              </w:rPr>
              <w:t>2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Courier New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Courier New"/>
                <w:kern w:val="0"/>
                <w:sz w:val="24"/>
              </w:rPr>
              <w:t>河南昌兴二维电子有限公司</w:t>
            </w:r>
          </w:p>
        </w:tc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276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900.00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66" w:type="dxa"/>
            <w:vAlign w:val="center"/>
          </w:tcPr>
          <w:p>
            <w:pPr>
              <w:tabs>
                <w:tab w:val="left" w:pos="1800"/>
              </w:tabs>
              <w:snapToGrid w:val="0"/>
              <w:spacing w:line="420" w:lineRule="exact"/>
              <w:ind w:right="-119" w:rightChars="0"/>
              <w:jc w:val="center"/>
              <w:rPr>
                <w:rFonts w:hint="eastAsia" w:ascii="宋体" w:hAnsi="宋体" w:eastAsiaTheme="minorEastAsia"/>
                <w:spacing w:val="-18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18"/>
                <w:sz w:val="24"/>
                <w:lang w:val="en-US" w:eastAsia="zh-CN"/>
              </w:rPr>
              <w:t>3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Courier New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Courier New"/>
                <w:kern w:val="0"/>
                <w:sz w:val="24"/>
              </w:rPr>
              <w:t>汝州市鸿图电脑有限公司</w:t>
            </w:r>
          </w:p>
        </w:tc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278000.00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U3ODVlM2NiYmViNGI0Yzk3MGQ1YjNiZDYxNTZiOTYifQ=="/>
  </w:docVars>
  <w:rsids>
    <w:rsidRoot w:val="005E3A1B"/>
    <w:rsid w:val="00272D79"/>
    <w:rsid w:val="00284582"/>
    <w:rsid w:val="002D1302"/>
    <w:rsid w:val="005E3A1B"/>
    <w:rsid w:val="006C4C03"/>
    <w:rsid w:val="0072076E"/>
    <w:rsid w:val="00907B83"/>
    <w:rsid w:val="009A1553"/>
    <w:rsid w:val="00A117E3"/>
    <w:rsid w:val="00AA1E91"/>
    <w:rsid w:val="00AA5110"/>
    <w:rsid w:val="00B00EB7"/>
    <w:rsid w:val="00B50E2E"/>
    <w:rsid w:val="00C15A20"/>
    <w:rsid w:val="00DB7E41"/>
    <w:rsid w:val="00DD30B6"/>
    <w:rsid w:val="00ED3751"/>
    <w:rsid w:val="071E1501"/>
    <w:rsid w:val="17A64CBE"/>
    <w:rsid w:val="357022B9"/>
    <w:rsid w:val="49414F63"/>
    <w:rsid w:val="50E224C7"/>
    <w:rsid w:val="56307D2F"/>
    <w:rsid w:val="6A700783"/>
    <w:rsid w:val="6BCD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99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autoRedefine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paragraph" w:styleId="3">
    <w:name w:val="Body Text"/>
    <w:basedOn w:val="1"/>
    <w:next w:val="4"/>
    <w:autoRedefine/>
    <w:qFormat/>
    <w:uiPriority w:val="0"/>
    <w:pPr>
      <w:spacing w:after="120"/>
    </w:pPr>
    <w:rPr>
      <w:rFonts w:ascii="仿宋_GB2312"/>
      <w:b/>
    </w:rPr>
  </w:style>
  <w:style w:type="paragraph" w:customStyle="1" w:styleId="4">
    <w:name w:val="正文文本 21"/>
    <w:basedOn w:val="1"/>
    <w:next w:val="3"/>
    <w:autoRedefine/>
    <w:qFormat/>
    <w:uiPriority w:val="0"/>
    <w:pPr>
      <w:spacing w:line="360" w:lineRule="auto"/>
      <w:ind w:firstLine="420"/>
    </w:pPr>
    <w:rPr>
      <w:rFonts w:ascii="宋体"/>
      <w:kern w:val="0"/>
      <w:sz w:val="24"/>
    </w:rPr>
  </w:style>
  <w:style w:type="paragraph" w:styleId="5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正文首行缩进1"/>
    <w:basedOn w:val="3"/>
    <w:autoRedefine/>
    <w:qFormat/>
    <w:uiPriority w:val="0"/>
    <w:pPr>
      <w:ind w:firstLine="420" w:firstLineChars="100"/>
    </w:pPr>
  </w:style>
  <w:style w:type="character" w:customStyle="1" w:styleId="10">
    <w:name w:val="页眉 Char"/>
    <w:basedOn w:val="8"/>
    <w:link w:val="6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autoRedefine/>
    <w:semiHidden/>
    <w:qFormat/>
    <w:uiPriority w:val="99"/>
    <w:rPr>
      <w:sz w:val="18"/>
      <w:szCs w:val="18"/>
    </w:rPr>
  </w:style>
  <w:style w:type="paragraph" w:customStyle="1" w:styleId="12">
    <w:name w:val="_Style 5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">
    <w:name w:val="_Style 6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109</Words>
  <Characters>130</Characters>
  <Lines>1</Lines>
  <Paragraphs>1</Paragraphs>
  <TotalTime>0</TotalTime>
  <ScaleCrop>false</ScaleCrop>
  <LinksUpToDate>false</LinksUpToDate>
  <CharactersWithSpaces>130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2022-05-13T08:47:00Z</dcterms:created>
  <dc:creator>河南省天平招标代理有限公司:朱梦思</dc:creator>
  <cp:lastModifiedBy>中誉恒信工程咨询有限公司:陈亚楠</cp:lastModifiedBy>
  <dcterms:modified xsi:type="dcterms:W3CDTF">2024-05-14T03:45:00Z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E6F799B451474A8FB0EDC32AED16F182</vt:lpwstr>
  </property>
</Properties>
</file>