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val="0"/>
        <w:spacing w:line="480" w:lineRule="auto"/>
        <w:ind w:firstLine="643"/>
        <w:jc w:val="center"/>
        <w:rPr>
          <w:rFonts w:hint="eastAsia" w:ascii="宋体" w:hAnsi="宋体" w:eastAsia="宋体" w:cs="宋体"/>
          <w:b/>
          <w:sz w:val="32"/>
          <w:szCs w:val="32"/>
          <w:lang w:eastAsia="zh-CN"/>
        </w:rPr>
      </w:pPr>
      <w:r>
        <w:rPr>
          <w:rFonts w:hint="eastAsia" w:ascii="宋体" w:hAnsi="宋体" w:cs="宋体"/>
          <w:b/>
          <w:sz w:val="32"/>
          <w:szCs w:val="32"/>
        </w:rPr>
        <w:t>2023年信阳市公安局刑科所DNA耗材采购二</w:t>
      </w:r>
      <w:r>
        <w:rPr>
          <w:rFonts w:hint="eastAsia" w:ascii="宋体" w:hAnsi="宋体" w:cs="宋体"/>
          <w:b/>
          <w:sz w:val="32"/>
          <w:szCs w:val="32"/>
          <w:lang w:eastAsia="zh-CN"/>
        </w:rPr>
        <w:t>包</w:t>
      </w:r>
    </w:p>
    <w:p>
      <w:pPr>
        <w:shd w:val="clear" w:color="auto" w:fill="FFFFFF"/>
        <w:snapToGrid w:val="0"/>
        <w:spacing w:line="276" w:lineRule="auto"/>
        <w:ind w:firstLine="643"/>
        <w:jc w:val="center"/>
        <w:rPr>
          <w:rFonts w:ascii="宋体" w:hAnsi="宋体" w:cs="宋体"/>
          <w:b/>
          <w:sz w:val="32"/>
          <w:szCs w:val="32"/>
        </w:rPr>
      </w:pPr>
      <w:r>
        <w:rPr>
          <w:rFonts w:ascii="宋体" w:hAnsi="宋体" w:cs="宋体"/>
          <w:b/>
          <w:sz w:val="32"/>
          <w:szCs w:val="32"/>
        </w:rPr>
        <w:t>信财公开招标2023-121-</w:t>
      </w:r>
      <w:r>
        <w:rPr>
          <w:rFonts w:hint="eastAsia" w:ascii="宋体" w:hAnsi="宋体" w:cs="宋体"/>
          <w:b/>
          <w:sz w:val="32"/>
          <w:szCs w:val="32"/>
        </w:rPr>
        <w:t>B</w:t>
      </w:r>
    </w:p>
    <w:p>
      <w:pPr>
        <w:pStyle w:val="5"/>
        <w:ind w:firstLine="420"/>
        <w:rPr>
          <w:szCs w:val="24"/>
        </w:rPr>
      </w:pPr>
    </w:p>
    <w:p>
      <w:pPr>
        <w:shd w:val="clear" w:color="auto" w:fill="FFFFFF"/>
        <w:snapToGrid w:val="0"/>
        <w:spacing w:line="276" w:lineRule="auto"/>
        <w:ind w:firstLine="0" w:firstLineChars="0"/>
        <w:jc w:val="center"/>
        <w:rPr>
          <w:rFonts w:ascii="宋体" w:hAnsi="宋体" w:cs="宋体"/>
          <w:b/>
          <w:sz w:val="72"/>
          <w:szCs w:val="72"/>
        </w:rPr>
      </w:pPr>
      <w:r>
        <w:rPr>
          <w:rFonts w:ascii="宋体" w:hAnsi="宋体" w:cs="宋体"/>
          <w:b/>
          <w:sz w:val="72"/>
          <w:szCs w:val="72"/>
        </w:rPr>
        <w:t>合</w:t>
      </w:r>
    </w:p>
    <w:p>
      <w:pPr>
        <w:shd w:val="clear" w:color="auto" w:fill="FFFFFF"/>
        <w:snapToGrid w:val="0"/>
        <w:spacing w:line="276" w:lineRule="auto"/>
        <w:ind w:firstLine="1446"/>
        <w:jc w:val="center"/>
        <w:rPr>
          <w:rFonts w:ascii="宋体" w:hAnsi="宋体" w:cs="宋体"/>
          <w:b/>
          <w:sz w:val="72"/>
          <w:szCs w:val="72"/>
        </w:rPr>
      </w:pPr>
    </w:p>
    <w:p>
      <w:pPr>
        <w:shd w:val="clear" w:color="auto" w:fill="FFFFFF"/>
        <w:snapToGrid w:val="0"/>
        <w:spacing w:line="276" w:lineRule="auto"/>
        <w:ind w:firstLine="0" w:firstLineChars="0"/>
        <w:jc w:val="center"/>
        <w:rPr>
          <w:rFonts w:ascii="宋体" w:hAnsi="宋体" w:cs="宋体"/>
          <w:b/>
          <w:sz w:val="72"/>
          <w:szCs w:val="72"/>
        </w:rPr>
      </w:pPr>
      <w:r>
        <w:rPr>
          <w:rFonts w:ascii="宋体" w:hAnsi="宋体" w:cs="宋体"/>
          <w:b/>
          <w:sz w:val="72"/>
          <w:szCs w:val="72"/>
        </w:rPr>
        <w:t>同</w:t>
      </w:r>
    </w:p>
    <w:p>
      <w:pPr>
        <w:shd w:val="clear" w:color="auto" w:fill="FFFFFF"/>
        <w:snapToGrid w:val="0"/>
        <w:spacing w:line="276" w:lineRule="auto"/>
        <w:ind w:firstLine="1446"/>
        <w:jc w:val="center"/>
        <w:rPr>
          <w:rFonts w:ascii="宋体" w:hAnsi="宋体" w:cs="宋体"/>
          <w:b/>
          <w:sz w:val="72"/>
          <w:szCs w:val="72"/>
        </w:rPr>
      </w:pPr>
    </w:p>
    <w:p>
      <w:pPr>
        <w:shd w:val="clear" w:color="auto" w:fill="FFFFFF"/>
        <w:snapToGrid w:val="0"/>
        <w:spacing w:line="276" w:lineRule="auto"/>
        <w:ind w:firstLine="0" w:firstLineChars="0"/>
        <w:jc w:val="center"/>
        <w:rPr>
          <w:rFonts w:ascii="宋体" w:hAnsi="宋体" w:cs="宋体"/>
          <w:b/>
          <w:sz w:val="72"/>
          <w:szCs w:val="72"/>
        </w:rPr>
      </w:pPr>
      <w:r>
        <w:rPr>
          <w:rFonts w:ascii="宋体" w:hAnsi="宋体" w:cs="宋体"/>
          <w:b/>
          <w:sz w:val="72"/>
          <w:szCs w:val="72"/>
        </w:rPr>
        <w:t>书</w:t>
      </w:r>
    </w:p>
    <w:p>
      <w:pPr>
        <w:shd w:val="clear" w:color="auto" w:fill="FFFFFF"/>
        <w:snapToGrid w:val="0"/>
        <w:spacing w:line="276" w:lineRule="auto"/>
        <w:ind w:firstLine="480"/>
        <w:jc w:val="center"/>
        <w:rPr>
          <w:rStyle w:val="10"/>
          <w:rFonts w:hint="default" w:ascii="宋体" w:hAnsi="宋体" w:eastAsia="宋体" w:cs="宋体"/>
          <w:u w:val="single"/>
          <w:lang w:val="zh-CN" w:eastAsia="zh-CN" w:bidi="zh-CN"/>
        </w:rPr>
      </w:pPr>
    </w:p>
    <w:p>
      <w:pPr>
        <w:shd w:val="clear" w:color="auto" w:fill="FFFFFF"/>
        <w:snapToGrid w:val="0"/>
        <w:spacing w:line="276" w:lineRule="auto"/>
        <w:ind w:firstLine="640"/>
        <w:rPr>
          <w:rFonts w:ascii="宋体" w:hAnsi="宋体" w:cs="宋体"/>
          <w:sz w:val="32"/>
          <w:szCs w:val="32"/>
        </w:rPr>
      </w:pPr>
    </w:p>
    <w:p>
      <w:pPr>
        <w:shd w:val="clear" w:color="auto" w:fill="FFFFFF"/>
        <w:snapToGrid w:val="0"/>
        <w:spacing w:line="276" w:lineRule="auto"/>
        <w:ind w:firstLine="643"/>
        <w:rPr>
          <w:rFonts w:ascii="宋体" w:hAnsi="宋体" w:cs="宋体"/>
          <w:b/>
          <w:sz w:val="32"/>
          <w:szCs w:val="32"/>
        </w:rPr>
      </w:pPr>
    </w:p>
    <w:p>
      <w:pPr>
        <w:shd w:val="clear" w:color="auto" w:fill="FFFFFF"/>
        <w:snapToGrid w:val="0"/>
        <w:spacing w:line="480" w:lineRule="auto"/>
        <w:ind w:firstLine="643"/>
        <w:rPr>
          <w:rFonts w:ascii="宋体" w:hAnsi="宋体" w:cs="宋体"/>
          <w:b/>
          <w:sz w:val="32"/>
          <w:szCs w:val="32"/>
        </w:rPr>
      </w:pPr>
      <w:r>
        <w:rPr>
          <w:rFonts w:ascii="宋体" w:hAnsi="宋体" w:cs="宋体"/>
          <w:b/>
          <w:sz w:val="32"/>
          <w:szCs w:val="32"/>
        </w:rPr>
        <w:t>甲方：</w:t>
      </w:r>
      <w:r>
        <w:rPr>
          <w:rFonts w:ascii="宋体" w:hAnsi="宋体" w:cs="宋体"/>
          <w:b/>
          <w:sz w:val="32"/>
          <w:szCs w:val="32"/>
          <w:u w:val="single"/>
        </w:rPr>
        <w:t xml:space="preserve">信阳市公安局 </w:t>
      </w:r>
    </w:p>
    <w:p>
      <w:pPr>
        <w:shd w:val="clear" w:color="auto" w:fill="FFFFFF"/>
        <w:snapToGrid w:val="0"/>
        <w:spacing w:line="480" w:lineRule="auto"/>
        <w:ind w:left="3047" w:leftChars="304" w:hanging="2409" w:hangingChars="750"/>
        <w:rPr>
          <w:rFonts w:ascii="宋体" w:hAnsi="宋体" w:cs="宋体"/>
          <w:b/>
          <w:sz w:val="32"/>
          <w:szCs w:val="32"/>
          <w:u w:val="single"/>
        </w:rPr>
      </w:pPr>
      <w:r>
        <w:rPr>
          <w:rFonts w:ascii="宋体" w:hAnsi="宋体" w:cs="宋体"/>
          <w:b/>
          <w:sz w:val="32"/>
          <w:szCs w:val="32"/>
        </w:rPr>
        <w:t>乙方：</w:t>
      </w:r>
      <w:r>
        <w:rPr>
          <w:rFonts w:hint="eastAsia" w:ascii="宋体" w:hAnsi="宋体" w:cs="宋体"/>
          <w:b/>
          <w:bCs/>
          <w:sz w:val="32"/>
          <w:szCs w:val="32"/>
          <w:u w:val="single"/>
        </w:rPr>
        <w:t>郑州博科生物科技有限公司</w:t>
      </w:r>
      <w:r>
        <w:rPr>
          <w:rFonts w:hint="eastAsia" w:ascii="宋体" w:hAnsi="宋体" w:cs="宋体"/>
          <w:b/>
          <w:sz w:val="32"/>
          <w:szCs w:val="32"/>
          <w:u w:val="single"/>
        </w:rPr>
        <w:t xml:space="preserve"> </w:t>
      </w:r>
      <w:r>
        <w:rPr>
          <w:rFonts w:ascii="宋体" w:hAnsi="宋体" w:cs="宋体"/>
          <w:b/>
          <w:sz w:val="32"/>
          <w:szCs w:val="32"/>
        </w:rPr>
        <w:t xml:space="preserve">            </w:t>
      </w:r>
    </w:p>
    <w:p>
      <w:pPr>
        <w:shd w:val="clear" w:color="auto" w:fill="FFFFFF"/>
        <w:snapToGrid w:val="0"/>
        <w:spacing w:line="480" w:lineRule="auto"/>
        <w:ind w:left="3951" w:leftChars="304" w:hanging="3313" w:hangingChars="750"/>
        <w:jc w:val="center"/>
        <w:rPr>
          <w:rFonts w:ascii="宋体" w:hAnsi="宋体" w:cs="宋体"/>
          <w:b/>
          <w:sz w:val="44"/>
          <w:szCs w:val="44"/>
        </w:rPr>
      </w:pPr>
    </w:p>
    <w:p>
      <w:pPr>
        <w:shd w:val="clear" w:color="auto" w:fill="FFFFFF"/>
        <w:snapToGrid w:val="0"/>
        <w:spacing w:line="480" w:lineRule="auto"/>
        <w:ind w:firstLine="0" w:firstLineChars="0"/>
        <w:rPr>
          <w:rFonts w:ascii="宋体" w:hAnsi="宋体" w:cs="宋体"/>
          <w:b/>
          <w:sz w:val="44"/>
          <w:szCs w:val="44"/>
        </w:rPr>
      </w:pPr>
    </w:p>
    <w:p>
      <w:pPr>
        <w:ind w:firstLine="883"/>
        <w:rPr>
          <w:rFonts w:ascii="宋体" w:hAnsi="宋体" w:cs="宋体"/>
          <w:b/>
          <w:sz w:val="44"/>
          <w:szCs w:val="44"/>
        </w:rPr>
      </w:pPr>
      <w:r>
        <w:rPr>
          <w:rFonts w:ascii="宋体" w:hAnsi="宋体" w:cs="宋体"/>
          <w:b/>
          <w:sz w:val="44"/>
          <w:szCs w:val="44"/>
        </w:rPr>
        <w:br w:type="page"/>
      </w:r>
    </w:p>
    <w:p>
      <w:pPr>
        <w:shd w:val="clear" w:color="auto" w:fill="FFFFFF"/>
        <w:snapToGrid w:val="0"/>
        <w:spacing w:line="480" w:lineRule="auto"/>
        <w:ind w:firstLine="0" w:firstLineChars="0"/>
        <w:jc w:val="center"/>
        <w:rPr>
          <w:rFonts w:ascii="宋体" w:hAnsi="宋体" w:cs="宋体"/>
          <w:b/>
          <w:sz w:val="24"/>
          <w:szCs w:val="24"/>
        </w:rPr>
      </w:pPr>
      <w:r>
        <w:rPr>
          <w:rFonts w:ascii="宋体" w:hAnsi="宋体" w:cs="宋体"/>
          <w:b/>
          <w:sz w:val="44"/>
          <w:szCs w:val="44"/>
        </w:rPr>
        <w:t>合    同</w:t>
      </w:r>
    </w:p>
    <w:p>
      <w:pPr>
        <w:shd w:val="clear" w:color="auto" w:fill="FFFFFF"/>
        <w:wordWrap w:val="0"/>
        <w:snapToGrid w:val="0"/>
        <w:spacing w:line="360" w:lineRule="auto"/>
        <w:ind w:firstLine="600" w:firstLineChars="250"/>
        <w:jc w:val="right"/>
        <w:rPr>
          <w:rFonts w:ascii="宋体" w:hAnsi="宋体" w:cs="宋体"/>
          <w:sz w:val="24"/>
          <w:szCs w:val="24"/>
        </w:rPr>
      </w:pPr>
      <w:r>
        <w:rPr>
          <w:rFonts w:ascii="宋体" w:hAnsi="宋体" w:cs="宋体"/>
          <w:sz w:val="24"/>
          <w:szCs w:val="24"/>
        </w:rPr>
        <w:t xml:space="preserve">                           合同编号：             </w:t>
      </w:r>
    </w:p>
    <w:p>
      <w:pPr>
        <w:pStyle w:val="11"/>
      </w:pP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甲方：信阳市公安局</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乙方：</w:t>
      </w:r>
      <w:r>
        <w:rPr>
          <w:rFonts w:hint="eastAsia" w:ascii="宋体" w:hAnsi="宋体" w:cs="宋体"/>
          <w:sz w:val="24"/>
          <w:szCs w:val="24"/>
        </w:rPr>
        <w:t>郑州博科生物科技有限公司</w:t>
      </w:r>
    </w:p>
    <w:p>
      <w:pPr>
        <w:pStyle w:val="11"/>
        <w:spacing w:line="360" w:lineRule="auto"/>
        <w:rPr>
          <w:color w:val="auto"/>
        </w:rPr>
      </w:pPr>
    </w:p>
    <w:p>
      <w:pPr>
        <w:shd w:val="clear" w:color="auto" w:fill="FFFFFF"/>
        <w:snapToGrid w:val="0"/>
        <w:spacing w:line="360" w:lineRule="auto"/>
        <w:ind w:left="239" w:leftChars="114" w:firstLine="240" w:firstLineChars="100"/>
        <w:rPr>
          <w:rFonts w:ascii="宋体" w:hAnsi="宋体" w:cs="宋体"/>
          <w:sz w:val="24"/>
          <w:szCs w:val="24"/>
        </w:rPr>
      </w:pPr>
      <w:r>
        <w:rPr>
          <w:rFonts w:ascii="宋体" w:hAnsi="宋体" w:cs="宋体"/>
          <w:sz w:val="24"/>
          <w:szCs w:val="24"/>
        </w:rPr>
        <w:t>甲、乙双方根据招标文件、投标文件以及</w:t>
      </w:r>
      <w:r>
        <w:rPr>
          <w:rFonts w:ascii="宋体" w:hAnsi="宋体" w:cs="宋体"/>
          <w:sz w:val="24"/>
          <w:szCs w:val="24"/>
          <w:u w:val="single"/>
        </w:rPr>
        <w:t>信财公开招标-202</w:t>
      </w:r>
      <w:r>
        <w:rPr>
          <w:rFonts w:hint="eastAsia" w:ascii="宋体" w:hAnsi="宋体" w:cs="宋体"/>
          <w:sz w:val="24"/>
          <w:szCs w:val="24"/>
          <w:u w:val="single"/>
        </w:rPr>
        <w:t>3</w:t>
      </w:r>
      <w:r>
        <w:rPr>
          <w:rFonts w:ascii="宋体" w:hAnsi="宋体" w:cs="宋体"/>
          <w:sz w:val="24"/>
          <w:szCs w:val="24"/>
          <w:u w:val="single"/>
        </w:rPr>
        <w:t>-</w:t>
      </w:r>
      <w:r>
        <w:rPr>
          <w:rFonts w:hint="eastAsia" w:ascii="宋体" w:hAnsi="宋体" w:cs="宋体"/>
          <w:sz w:val="24"/>
          <w:szCs w:val="24"/>
          <w:u w:val="single"/>
        </w:rPr>
        <w:t>121</w:t>
      </w:r>
      <w:r>
        <w:rPr>
          <w:rFonts w:ascii="宋体" w:hAnsi="宋体" w:cs="宋体"/>
          <w:sz w:val="24"/>
          <w:szCs w:val="24"/>
          <w:u w:val="single"/>
        </w:rPr>
        <w:t>号（</w:t>
      </w:r>
      <w:r>
        <w:rPr>
          <w:rFonts w:hint="eastAsia" w:ascii="宋体" w:hAnsi="宋体" w:cs="宋体"/>
          <w:sz w:val="24"/>
          <w:szCs w:val="24"/>
          <w:u w:val="single"/>
        </w:rPr>
        <w:t>二</w:t>
      </w:r>
      <w:r>
        <w:rPr>
          <w:rFonts w:hint="eastAsia" w:ascii="宋体" w:hAnsi="宋体" w:cs="宋体"/>
          <w:sz w:val="24"/>
          <w:szCs w:val="24"/>
          <w:u w:val="single"/>
          <w:lang w:eastAsia="zh-CN"/>
        </w:rPr>
        <w:t>包</w:t>
      </w:r>
      <w:r>
        <w:rPr>
          <w:rFonts w:ascii="宋体" w:hAnsi="宋体" w:cs="宋体"/>
          <w:sz w:val="24"/>
          <w:szCs w:val="24"/>
          <w:u w:val="single"/>
        </w:rPr>
        <w:t>）</w:t>
      </w:r>
      <w:r>
        <w:rPr>
          <w:rFonts w:ascii="宋体" w:hAnsi="宋体" w:cs="宋体"/>
          <w:sz w:val="24"/>
          <w:szCs w:val="24"/>
        </w:rPr>
        <w:t>中标通知书，并经双方协商一致，达成以下合同条款：</w:t>
      </w:r>
    </w:p>
    <w:p>
      <w:pPr>
        <w:shd w:val="clear" w:color="auto" w:fill="FFFFFF"/>
        <w:tabs>
          <w:tab w:val="left" w:pos="1985"/>
        </w:tabs>
        <w:snapToGrid w:val="0"/>
        <w:spacing w:line="360" w:lineRule="auto"/>
        <w:ind w:firstLine="480"/>
        <w:rPr>
          <w:rFonts w:ascii="宋体" w:hAnsi="宋体" w:cs="宋体"/>
          <w:sz w:val="24"/>
          <w:szCs w:val="24"/>
        </w:rPr>
      </w:pPr>
      <w:r>
        <w:rPr>
          <w:rFonts w:ascii="宋体" w:hAnsi="宋体" w:cs="宋体"/>
          <w:sz w:val="24"/>
          <w:szCs w:val="24"/>
        </w:rPr>
        <w:t>一、合同金额（产品名称、技术规格、数量详见后附表一）</w:t>
      </w:r>
    </w:p>
    <w:p>
      <w:pPr>
        <w:shd w:val="clear" w:color="auto" w:fill="FFFFFF"/>
        <w:snapToGrid w:val="0"/>
        <w:spacing w:line="360" w:lineRule="auto"/>
        <w:ind w:firstLine="960" w:firstLineChars="400"/>
        <w:rPr>
          <w:rFonts w:ascii="宋体" w:hAnsi="宋体" w:cs="宋体"/>
          <w:sz w:val="24"/>
          <w:szCs w:val="24"/>
          <w:u w:val="single"/>
        </w:rPr>
      </w:pPr>
      <w:r>
        <w:rPr>
          <w:rFonts w:ascii="宋体" w:hAnsi="宋体" w:cs="宋体"/>
          <w:sz w:val="24"/>
          <w:szCs w:val="24"/>
        </w:rPr>
        <w:t>中标总金额为（大写）：</w:t>
      </w:r>
      <w:r>
        <w:rPr>
          <w:rFonts w:ascii="宋体" w:hAnsi="宋体" w:cs="宋体"/>
          <w:sz w:val="24"/>
          <w:szCs w:val="24"/>
          <w:u w:val="single"/>
        </w:rPr>
        <w:t>人民币</w:t>
      </w:r>
      <w:r>
        <w:rPr>
          <w:rFonts w:hint="eastAsia" w:ascii="宋体" w:hAnsi="宋体" w:cs="宋体"/>
          <w:sz w:val="24"/>
          <w:szCs w:val="24"/>
          <w:u w:val="single"/>
        </w:rPr>
        <w:t>捌拾万肆仟伍佰</w:t>
      </w:r>
      <w:r>
        <w:rPr>
          <w:rFonts w:ascii="宋体" w:hAnsi="宋体" w:cs="宋体"/>
          <w:sz w:val="24"/>
          <w:szCs w:val="24"/>
          <w:u w:val="single"/>
        </w:rPr>
        <w:t>元整，（小写）：</w:t>
      </w:r>
      <w:r>
        <w:rPr>
          <w:rFonts w:hint="eastAsia" w:ascii="宋体" w:hAnsi="宋体" w:cs="宋体"/>
          <w:sz w:val="24"/>
          <w:szCs w:val="24"/>
          <w:u w:val="single"/>
        </w:rPr>
        <w:t>￥804500.00</w:t>
      </w:r>
      <w:r>
        <w:rPr>
          <w:rFonts w:ascii="宋体" w:hAnsi="宋体" w:cs="宋体"/>
          <w:sz w:val="24"/>
          <w:szCs w:val="24"/>
          <w:u w:val="single"/>
        </w:rPr>
        <w:t>元，其中各县（分）局分项合同金额详见附表二，各县局据此签订分项合同。</w:t>
      </w:r>
    </w:p>
    <w:p>
      <w:pPr>
        <w:shd w:val="clear" w:color="auto" w:fill="FFFFFF"/>
        <w:snapToGrid w:val="0"/>
        <w:spacing w:line="360" w:lineRule="auto"/>
        <w:ind w:firstLine="960" w:firstLineChars="400"/>
        <w:rPr>
          <w:rFonts w:ascii="宋体" w:hAnsi="宋体" w:cs="宋体"/>
          <w:sz w:val="24"/>
          <w:szCs w:val="24"/>
        </w:rPr>
      </w:pPr>
      <w:r>
        <w:rPr>
          <w:rFonts w:ascii="宋体" w:hAnsi="宋体" w:cs="宋体"/>
          <w:sz w:val="24"/>
          <w:szCs w:val="24"/>
          <w:highlight w:val="yellow"/>
          <w:u w:val="single"/>
        </w:rPr>
        <w:t>项目审计后市局本级付款合同金额为：      元整，（小写）：       元</w:t>
      </w:r>
      <w:r>
        <w:rPr>
          <w:rFonts w:ascii="宋体" w:hAnsi="宋体" w:cs="宋体"/>
          <w:sz w:val="24"/>
          <w:szCs w:val="24"/>
          <w:u w:val="single"/>
        </w:rPr>
        <w:t>。</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二、产品质量要求及乙方对质量负责条件和期限</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乙方必须提供全新产品，产品符合国家质量标准，报价含税及安装调试费、产品验收前的风险费等一切费用。</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三、售后服务：乙方除满足国家规定的售后服务条款要求外，还应满足下列条件：</w:t>
      </w:r>
    </w:p>
    <w:p>
      <w:pPr>
        <w:shd w:val="clear" w:color="auto" w:fill="FFFFFF"/>
        <w:snapToGrid w:val="0"/>
        <w:spacing w:line="360" w:lineRule="auto"/>
        <w:ind w:firstLine="480"/>
        <w:outlineLvl w:val="0"/>
        <w:rPr>
          <w:rFonts w:ascii="宋体" w:hAnsi="宋体" w:cs="宋体"/>
          <w:sz w:val="24"/>
          <w:szCs w:val="24"/>
        </w:rPr>
      </w:pPr>
      <w:r>
        <w:rPr>
          <w:rFonts w:ascii="宋体" w:hAnsi="宋体" w:cs="宋体"/>
          <w:sz w:val="24"/>
          <w:szCs w:val="24"/>
        </w:rPr>
        <w:t>1、产品质量保证期为</w:t>
      </w:r>
      <w:r>
        <w:rPr>
          <w:rFonts w:ascii="宋体" w:hAnsi="宋体" w:cs="宋体"/>
          <w:sz w:val="24"/>
          <w:szCs w:val="24"/>
          <w:u w:val="single"/>
        </w:rPr>
        <w:t xml:space="preserve"> </w:t>
      </w:r>
      <w:r>
        <w:rPr>
          <w:rFonts w:hint="eastAsia" w:ascii="宋体" w:hAnsi="宋体" w:cs="宋体"/>
          <w:sz w:val="24"/>
          <w:szCs w:val="24"/>
          <w:u w:val="single"/>
        </w:rPr>
        <w:t xml:space="preserve">1 </w:t>
      </w:r>
      <w:r>
        <w:rPr>
          <w:rFonts w:ascii="宋体" w:hAnsi="宋体" w:cs="宋体"/>
          <w:sz w:val="24"/>
          <w:szCs w:val="24"/>
          <w:u w:val="single"/>
        </w:rPr>
        <w:t>年</w:t>
      </w:r>
      <w:r>
        <w:rPr>
          <w:rFonts w:ascii="宋体" w:hAnsi="宋体" w:cs="宋体"/>
          <w:sz w:val="24"/>
          <w:szCs w:val="24"/>
        </w:rPr>
        <w:t>，提供免费的技术服务；</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2、若产品出现故障，立即响应，电话及网络指导解答未果，提供现场服务的公司技术支持工程师将在</w:t>
      </w:r>
      <w:r>
        <w:rPr>
          <w:rFonts w:hint="eastAsia" w:ascii="宋体" w:hAnsi="宋体" w:cs="宋体"/>
          <w:sz w:val="24"/>
          <w:szCs w:val="24"/>
        </w:rPr>
        <w:t>5</w:t>
      </w:r>
      <w:r>
        <w:rPr>
          <w:rFonts w:ascii="宋体" w:hAnsi="宋体" w:cs="宋体"/>
          <w:sz w:val="24"/>
          <w:szCs w:val="24"/>
        </w:rPr>
        <w:t>小时内赶赴现场，4小时内排除故障。</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四、合同生效后</w:t>
      </w:r>
      <w:r>
        <w:rPr>
          <w:rFonts w:hint="eastAsia" w:ascii="宋体" w:hAnsi="宋体" w:cs="宋体"/>
          <w:sz w:val="24"/>
          <w:szCs w:val="24"/>
          <w:u w:val="single"/>
        </w:rPr>
        <w:t>3</w:t>
      </w:r>
      <w:r>
        <w:rPr>
          <w:rFonts w:ascii="宋体" w:hAnsi="宋体" w:cs="宋体"/>
          <w:sz w:val="24"/>
          <w:szCs w:val="24"/>
          <w:u w:val="single"/>
        </w:rPr>
        <w:t>0</w:t>
      </w:r>
      <w:r>
        <w:rPr>
          <w:rFonts w:ascii="宋体" w:hAnsi="宋体" w:cs="宋体"/>
          <w:sz w:val="24"/>
          <w:szCs w:val="24"/>
        </w:rPr>
        <w:t>日内乙方负责将产品按甲方要求在信阳市公安局指定的地点交货并安装测试完毕（因不可抗力或甲方协调等原因，供货期顺延），并具备验收使用条件。特殊情况由甲乙双方协商确定。产品运送产生的费用由乙方负责。</w:t>
      </w:r>
    </w:p>
    <w:p>
      <w:pPr>
        <w:shd w:val="clear" w:color="auto" w:fill="FFFFFF"/>
        <w:snapToGrid w:val="0"/>
        <w:spacing w:line="360" w:lineRule="auto"/>
        <w:ind w:firstLine="360" w:firstLineChars="150"/>
        <w:rPr>
          <w:rFonts w:ascii="宋体" w:hAnsi="宋体" w:cs="宋体"/>
          <w:sz w:val="24"/>
          <w:szCs w:val="24"/>
        </w:rPr>
      </w:pPr>
      <w:r>
        <w:rPr>
          <w:rFonts w:ascii="宋体" w:hAnsi="宋体" w:cs="宋体"/>
          <w:sz w:val="24"/>
          <w:szCs w:val="24"/>
        </w:rPr>
        <w:t>五、乙方应在交货同时向甲方交付产品的使用说明书、合格证、全套耗材技术文件及相关的资料。</w:t>
      </w:r>
    </w:p>
    <w:p>
      <w:pPr>
        <w:spacing w:line="360" w:lineRule="auto"/>
        <w:ind w:firstLine="480"/>
        <w:rPr>
          <w:rFonts w:ascii="宋体" w:hAnsi="宋体" w:cs="宋体"/>
          <w:sz w:val="24"/>
          <w:szCs w:val="24"/>
        </w:rPr>
      </w:pPr>
      <w:r>
        <w:rPr>
          <w:rFonts w:ascii="宋体" w:hAnsi="宋体" w:cs="宋体"/>
          <w:sz w:val="24"/>
          <w:szCs w:val="24"/>
        </w:rPr>
        <w:t>六、货款支付方式：</w:t>
      </w:r>
    </w:p>
    <w:p>
      <w:pPr>
        <w:spacing w:line="360" w:lineRule="auto"/>
        <w:ind w:firstLine="556" w:firstLineChars="232"/>
        <w:rPr>
          <w:szCs w:val="24"/>
        </w:rPr>
      </w:pPr>
      <w:r>
        <w:rPr>
          <w:rFonts w:ascii="宋体"/>
          <w:sz w:val="24"/>
          <w:szCs w:val="24"/>
        </w:rPr>
        <w:t>（1）付款金额以第三方咨询机构的结算审核数为依据。</w:t>
      </w:r>
      <w:r>
        <w:rPr>
          <w:rFonts w:ascii="宋体" w:hAnsi="宋体"/>
          <w:sz w:val="24"/>
          <w:szCs w:val="24"/>
        </w:rPr>
        <w:t>（本项目完工后进行结算审计，以审定金额依法据实进行结算）</w:t>
      </w:r>
    </w:p>
    <w:p>
      <w:pPr>
        <w:shd w:val="clear" w:color="auto" w:fill="FFFFFF"/>
        <w:snapToGrid w:val="0"/>
        <w:spacing w:line="360" w:lineRule="auto"/>
        <w:ind w:firstLine="480"/>
        <w:rPr>
          <w:rFonts w:ascii="宋体"/>
          <w:sz w:val="24"/>
          <w:szCs w:val="24"/>
        </w:rPr>
      </w:pPr>
      <w:r>
        <w:rPr>
          <w:rFonts w:ascii="宋体"/>
          <w:sz w:val="24"/>
          <w:szCs w:val="24"/>
        </w:rPr>
        <w:t>（2）在货物交货完成，验收合格后,</w:t>
      </w:r>
      <w:r>
        <w:rPr>
          <w:rFonts w:hint="eastAsia" w:ascii="宋体"/>
          <w:sz w:val="24"/>
          <w:szCs w:val="24"/>
        </w:rPr>
        <w:t>进行项目审计，依据审定的金额，</w:t>
      </w:r>
      <w:r>
        <w:rPr>
          <w:rFonts w:ascii="宋体"/>
          <w:sz w:val="24"/>
          <w:szCs w:val="24"/>
        </w:rPr>
        <w:t>凭规范的发票和甲方的验收报告</w:t>
      </w:r>
      <w:r>
        <w:rPr>
          <w:rFonts w:hint="eastAsia" w:ascii="宋体"/>
          <w:sz w:val="24"/>
          <w:szCs w:val="24"/>
        </w:rPr>
        <w:t>分批次</w:t>
      </w:r>
      <w:r>
        <w:rPr>
          <w:rFonts w:ascii="宋体"/>
          <w:sz w:val="24"/>
          <w:szCs w:val="24"/>
        </w:rPr>
        <w:t>支付</w:t>
      </w:r>
      <w:r>
        <w:rPr>
          <w:rFonts w:hint="eastAsia" w:ascii="宋体"/>
          <w:sz w:val="24"/>
          <w:szCs w:val="24"/>
        </w:rPr>
        <w:t>。即在完成各项手续后，甲方信阳市局在一个月内支付市本级合同款，各县局在签定合同后于2024年6月30日前支付各自分项合同款</w:t>
      </w:r>
      <w:r>
        <w:rPr>
          <w:rFonts w:ascii="宋体"/>
          <w:sz w:val="24"/>
          <w:szCs w:val="24"/>
        </w:rPr>
        <w:t>。</w:t>
      </w:r>
    </w:p>
    <w:p>
      <w:pPr>
        <w:shd w:val="clear" w:color="auto" w:fill="FFFFFF"/>
        <w:snapToGrid w:val="0"/>
        <w:spacing w:line="360" w:lineRule="auto"/>
        <w:ind w:firstLine="480"/>
        <w:rPr>
          <w:rFonts w:ascii="宋体" w:hAnsi="宋体" w:cs="宋体"/>
          <w:sz w:val="24"/>
          <w:szCs w:val="24"/>
          <w:highlight w:val="yellow"/>
        </w:rPr>
      </w:pPr>
      <w:r>
        <w:rPr>
          <w:rFonts w:ascii="宋体" w:hAnsi="宋体" w:cs="宋体"/>
          <w:sz w:val="24"/>
          <w:szCs w:val="24"/>
          <w:highlight w:val="yellow"/>
        </w:rPr>
        <w:t>甲方支付</w:t>
      </w:r>
      <w:r>
        <w:rPr>
          <w:rFonts w:ascii="宋体" w:hAnsi="宋体" w:cs="宋体"/>
          <w:sz w:val="24"/>
          <w:szCs w:val="24"/>
          <w:highlight w:val="yellow"/>
          <w:u w:val="single"/>
        </w:rPr>
        <w:t>市局本级付款合同金额为：  元整，（小写）：￥   元</w:t>
      </w:r>
      <w:r>
        <w:rPr>
          <w:rFonts w:ascii="宋体" w:hAnsi="宋体" w:cs="宋体"/>
          <w:sz w:val="24"/>
          <w:szCs w:val="24"/>
          <w:highlight w:val="yellow"/>
        </w:rPr>
        <w:t>。</w:t>
      </w:r>
    </w:p>
    <w:p>
      <w:pPr>
        <w:spacing w:line="360" w:lineRule="auto"/>
        <w:ind w:firstLine="556" w:firstLineChars="232"/>
        <w:rPr>
          <w:szCs w:val="24"/>
        </w:rPr>
      </w:pPr>
      <w:r>
        <w:rPr>
          <w:rFonts w:ascii="宋体" w:hAnsi="宋体"/>
          <w:sz w:val="24"/>
          <w:szCs w:val="24"/>
        </w:rPr>
        <w:t>完成建设任务验收合格、项目结算审计后，支付项目审定金额的100%。（本项目完工后要进行结算审计，以审定金额依法据实进行结算）</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七、货物变更</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实施中甲方需对原货物内容进行变更，应提前三天以书面形式向乙方递交变更通知书，并办理变更通知书回执手续（签字备案）；无签字认可的变更，乙方有权拒绝实施。</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乙方在货物交付过程中有必要变更，应提前三天以书面形式向甲方递交变更通知书，并办理书面变更通知书回执手续（签字备案）；无签字同意的变更均为无效变更。</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八、违约责任：</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若无产品质量问题或其它不符合招标约定的问题，甲方无正当理由拒收产品、拒付货款，向乙方偿付拒收拒付部分产品款总额5%的违约金。</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乙方所交的产品品种、型号、规格、质量不符招投标文件以及合同约定，甲方有权拒收产品，乙方应负责更换并承担因更换而支付的实际费用，因更换而造成的逾期交货，则按逾期交货处理。</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乙方逾期交付产品，乙方向甲方支付未交付部分产品款总值5%的违约金，如发生其他损失，据实赔偿。</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九、因产品的质量问题发生争议，由信阳市技术监督局或其指定的单位进行质量鉴定，该条件下鉴定结论是终局的，甲乙双方均应当接受。</w:t>
      </w:r>
      <w:r>
        <w:rPr>
          <w:rFonts w:hint="eastAsia" w:ascii="宋体" w:hAnsi="宋体" w:cs="宋体"/>
          <w:sz w:val="24"/>
          <w:szCs w:val="24"/>
        </w:rPr>
        <w:t>如有质量问题，鉴定费用由乙方承担并赔偿因质量问题而造成的损失。如无质量问题，费用由甲方承担。</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十、竣工验收与结算</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甲方收到交货报告后7日内组织有关单位验收，并出具验收合格证明文件，如有问题向乙方出具限期整改通知书，乙方按合同要求整改并承担由自身原因造成的整改费用。</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验收报告经甲方认可并签署后，甲乙双方按照合同约定，由第三方机构审核审计后根据审计金额进行结算，给予确认并向乙方支付结算价款。</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十一、本合同发生争议产生的诉讼，由合同签定所在地人民法院管辖。</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十二、合同生效及其它：</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本项目的采购文件、中标供应商的投标文件以及相关的澄清确认函，均为本合同不可分割的一部分，与本合同具有同等法律效力。</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本合同经双方代表签字盖章后生效。本合同一式  份，甲方三份，乙方两份，甲方所属</w:t>
      </w:r>
      <w:r>
        <w:rPr>
          <w:rFonts w:ascii="宋体" w:hAnsi="宋体" w:cs="宋体"/>
          <w:sz w:val="24"/>
          <w:szCs w:val="24"/>
          <w:highlight w:val="yellow"/>
        </w:rPr>
        <w:t xml:space="preserve">  </w:t>
      </w:r>
      <w:r>
        <w:rPr>
          <w:rFonts w:ascii="宋体" w:hAnsi="宋体" w:cs="宋体"/>
          <w:sz w:val="24"/>
          <w:szCs w:val="24"/>
        </w:rPr>
        <w:t>个县局各一份。</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附表一：货物名称、技术规格、数量表</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附表二：</w:t>
      </w:r>
      <w:r>
        <w:rPr>
          <w:rFonts w:hint="eastAsia" w:ascii="宋体" w:hAnsi="宋体" w:cs="宋体"/>
          <w:sz w:val="24"/>
          <w:szCs w:val="24"/>
        </w:rPr>
        <w:t>2023年信阳市公安局刑科所DNA耗材采购</w:t>
      </w:r>
      <w:r>
        <w:rPr>
          <w:rFonts w:hint="eastAsia" w:ascii="宋体" w:hAnsi="宋体" w:cs="宋体"/>
          <w:sz w:val="24"/>
          <w:szCs w:val="24"/>
          <w:lang w:eastAsia="zh-CN"/>
        </w:rPr>
        <w:t>二包</w:t>
      </w:r>
      <w:bookmarkStart w:id="0" w:name="_GoBack"/>
      <w:bookmarkEnd w:id="0"/>
      <w:r>
        <w:rPr>
          <w:rFonts w:ascii="宋体" w:hAnsi="宋体" w:cs="宋体"/>
          <w:sz w:val="24"/>
          <w:szCs w:val="24"/>
        </w:rPr>
        <w:t>分项合同金额</w:t>
      </w:r>
    </w:p>
    <w:p>
      <w:pPr>
        <w:shd w:val="clear" w:color="auto" w:fill="FFFFFF"/>
        <w:snapToGrid w:val="0"/>
        <w:spacing w:line="360" w:lineRule="auto"/>
        <w:ind w:firstLine="480"/>
        <w:rPr>
          <w:rFonts w:ascii="宋体" w:hAnsi="宋体" w:cs="宋体"/>
          <w:sz w:val="24"/>
          <w:szCs w:val="24"/>
        </w:rPr>
      </w:pP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 xml:space="preserve">甲方：信阳市公安局           </w:t>
      </w:r>
      <w:r>
        <w:rPr>
          <w:rFonts w:hint="eastAsia" w:ascii="宋体" w:hAnsi="宋体" w:cs="宋体"/>
          <w:sz w:val="24"/>
          <w:szCs w:val="24"/>
        </w:rPr>
        <w:t xml:space="preserve">  </w:t>
      </w:r>
      <w:r>
        <w:rPr>
          <w:rFonts w:ascii="宋体" w:hAnsi="宋体" w:cs="宋体"/>
          <w:sz w:val="24"/>
          <w:szCs w:val="24"/>
        </w:rPr>
        <w:t>乙方：</w:t>
      </w:r>
      <w:r>
        <w:rPr>
          <w:rFonts w:hint="eastAsia" w:ascii="宋体" w:hAnsi="宋体" w:cs="宋体"/>
          <w:sz w:val="24"/>
          <w:szCs w:val="24"/>
        </w:rPr>
        <w:t>郑州博科生物科技有限公司</w:t>
      </w:r>
    </w:p>
    <w:p>
      <w:pPr>
        <w:shd w:val="clear" w:color="auto" w:fill="FFFFFF"/>
        <w:snapToGrid w:val="0"/>
        <w:spacing w:line="360" w:lineRule="auto"/>
        <w:ind w:left="420" w:leftChars="200" w:firstLine="0" w:firstLineChars="0"/>
        <w:rPr>
          <w:rFonts w:ascii="宋体" w:hAnsi="宋体" w:cs="宋体"/>
          <w:sz w:val="24"/>
          <w:szCs w:val="24"/>
        </w:rPr>
      </w:pPr>
      <w:r>
        <w:rPr>
          <w:rFonts w:ascii="宋体" w:hAnsi="宋体" w:cs="宋体"/>
          <w:sz w:val="24"/>
          <w:szCs w:val="24"/>
        </w:rPr>
        <w:t>地址：信阳市羊山新区新</w:t>
      </w:r>
      <w:r>
        <w:rPr>
          <w:rFonts w:hint="eastAsia" w:ascii="宋体" w:hAnsi="宋体" w:cs="宋体"/>
          <w:sz w:val="24"/>
          <w:szCs w:val="24"/>
        </w:rPr>
        <w:t>区</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地址：</w:t>
      </w:r>
      <w:r>
        <w:rPr>
          <w:rFonts w:hint="eastAsia" w:ascii="宋体" w:hAnsi="宋体" w:cs="宋体"/>
          <w:sz w:val="24"/>
          <w:szCs w:val="24"/>
        </w:rPr>
        <w:t>郑州市金水区花园路3</w:t>
      </w:r>
      <w:r>
        <w:rPr>
          <w:rFonts w:ascii="宋体" w:hAnsi="宋体" w:cs="宋体"/>
          <w:sz w:val="24"/>
          <w:szCs w:val="24"/>
        </w:rPr>
        <w:t>9</w:t>
      </w:r>
      <w:r>
        <w:rPr>
          <w:rFonts w:hint="eastAsia" w:ascii="宋体" w:hAnsi="宋体" w:cs="宋体"/>
          <w:sz w:val="24"/>
          <w:szCs w:val="24"/>
        </w:rPr>
        <w:t>号2号楼</w:t>
      </w:r>
      <w:r>
        <w:rPr>
          <w:rFonts w:ascii="宋体" w:hAnsi="宋体" w:cs="宋体"/>
          <w:sz w:val="24"/>
          <w:szCs w:val="24"/>
        </w:rPr>
        <w:t>二十四街38号</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4单元9</w:t>
      </w:r>
      <w:r>
        <w:rPr>
          <w:rFonts w:ascii="宋体" w:hAnsi="宋体" w:cs="宋体"/>
          <w:sz w:val="24"/>
          <w:szCs w:val="24"/>
        </w:rPr>
        <w:t>03</w:t>
      </w:r>
      <w:r>
        <w:rPr>
          <w:rFonts w:hint="eastAsia" w:ascii="宋体" w:hAnsi="宋体" w:cs="宋体"/>
          <w:sz w:val="24"/>
          <w:szCs w:val="24"/>
        </w:rPr>
        <w:t>号</w:t>
      </w:r>
      <w:r>
        <w:rPr>
          <w:rFonts w:ascii="宋体" w:hAnsi="宋体" w:cs="宋体"/>
          <w:sz w:val="24"/>
          <w:szCs w:val="24"/>
        </w:rPr>
        <w:t xml:space="preserve">                           </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 xml:space="preserve">法定代表人：              </w:t>
      </w:r>
      <w:r>
        <w:rPr>
          <w:rFonts w:hint="eastAsia" w:ascii="宋体" w:hAnsi="宋体" w:cs="宋体"/>
          <w:sz w:val="24"/>
          <w:szCs w:val="24"/>
        </w:rPr>
        <w:t xml:space="preserve">     </w:t>
      </w:r>
      <w:r>
        <w:rPr>
          <w:rFonts w:ascii="宋体" w:hAnsi="宋体" w:cs="宋体"/>
          <w:sz w:val="24"/>
          <w:szCs w:val="24"/>
        </w:rPr>
        <w:t>法定代表人：</w:t>
      </w:r>
      <w:r>
        <w:rPr>
          <w:rFonts w:hint="eastAsia" w:ascii="宋体" w:hAnsi="宋体" w:cs="宋体"/>
          <w:sz w:val="24"/>
          <w:szCs w:val="24"/>
        </w:rPr>
        <w:t>卫国涛</w:t>
      </w:r>
    </w:p>
    <w:p>
      <w:pPr>
        <w:shd w:val="clear" w:color="auto" w:fill="FFFFFF"/>
        <w:snapToGrid w:val="0"/>
        <w:spacing w:line="360" w:lineRule="auto"/>
        <w:ind w:firstLine="480"/>
        <w:rPr>
          <w:rFonts w:ascii="宋体" w:hAnsi="宋体" w:cs="宋体"/>
          <w:sz w:val="24"/>
          <w:szCs w:val="24"/>
        </w:rPr>
      </w:pPr>
      <w:r>
        <w:rPr>
          <w:rFonts w:hint="eastAsia" w:ascii="宋体" w:hAnsi="宋体" w:cs="宋体"/>
          <w:sz w:val="24"/>
          <w:szCs w:val="24"/>
        </w:rPr>
        <w:t>或</w:t>
      </w:r>
      <w:r>
        <w:rPr>
          <w:rFonts w:ascii="宋体" w:hAnsi="宋体" w:cs="宋体"/>
          <w:sz w:val="24"/>
          <w:szCs w:val="24"/>
        </w:rPr>
        <w:t>授权代表：</w:t>
      </w:r>
      <w:r>
        <w:rPr>
          <w:rFonts w:hint="eastAsia" w:ascii="宋体" w:hAnsi="宋体" w:cs="宋体"/>
          <w:sz w:val="24"/>
          <w:szCs w:val="24"/>
        </w:rPr>
        <w:t>杨 钧</w:t>
      </w:r>
      <w:r>
        <w:rPr>
          <w:rFonts w:ascii="宋体" w:hAnsi="宋体" w:cs="宋体"/>
          <w:sz w:val="24"/>
          <w:szCs w:val="24"/>
        </w:rPr>
        <w:t xml:space="preserve">             </w:t>
      </w:r>
      <w:r>
        <w:rPr>
          <w:rFonts w:hint="eastAsia" w:ascii="宋体" w:hAnsi="宋体" w:cs="宋体"/>
          <w:sz w:val="24"/>
          <w:szCs w:val="24"/>
        </w:rPr>
        <w:t xml:space="preserve"> 或</w:t>
      </w:r>
      <w:r>
        <w:rPr>
          <w:rFonts w:ascii="宋体" w:hAnsi="宋体" w:cs="宋体"/>
          <w:sz w:val="24"/>
          <w:szCs w:val="24"/>
        </w:rPr>
        <w:t>授权代表：</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 xml:space="preserve">电话： </w:t>
      </w:r>
      <w:r>
        <w:rPr>
          <w:rFonts w:hint="eastAsia" w:ascii="宋体" w:hAnsi="宋体" w:cs="宋体"/>
          <w:sz w:val="24"/>
          <w:szCs w:val="24"/>
        </w:rPr>
        <w:t>0376-6521578</w:t>
      </w:r>
      <w:r>
        <w:rPr>
          <w:rFonts w:ascii="宋体" w:hAnsi="宋体" w:cs="宋体"/>
          <w:sz w:val="24"/>
          <w:szCs w:val="24"/>
        </w:rPr>
        <w:t xml:space="preserve">            电话：</w:t>
      </w:r>
      <w:r>
        <w:rPr>
          <w:rFonts w:hint="eastAsia" w:ascii="宋体" w:hAnsi="宋体" w:cs="宋体"/>
          <w:sz w:val="24"/>
          <w:szCs w:val="24"/>
        </w:rPr>
        <w:t>1</w:t>
      </w:r>
      <w:r>
        <w:rPr>
          <w:rFonts w:ascii="宋体" w:hAnsi="宋体" w:cs="宋体"/>
          <w:sz w:val="24"/>
          <w:szCs w:val="24"/>
        </w:rPr>
        <w:t xml:space="preserve">3783616421     </w:t>
      </w:r>
    </w:p>
    <w:p>
      <w:pPr>
        <w:shd w:val="clear" w:color="auto" w:fill="FFFFFF"/>
        <w:snapToGrid w:val="0"/>
        <w:spacing w:line="360" w:lineRule="auto"/>
        <w:ind w:left="4319" w:leftChars="228" w:hanging="3840" w:hangingChars="1600"/>
        <w:rPr>
          <w:rFonts w:ascii="宋体" w:hAnsi="宋体" w:cs="宋体"/>
          <w:sz w:val="24"/>
          <w:szCs w:val="24"/>
        </w:rPr>
      </w:pPr>
      <w:r>
        <w:rPr>
          <w:rFonts w:ascii="宋体" w:hAnsi="宋体" w:cs="宋体"/>
          <w:sz w:val="24"/>
          <w:szCs w:val="24"/>
        </w:rPr>
        <w:t>开户银行：</w:t>
      </w:r>
      <w:r>
        <w:rPr>
          <w:rFonts w:hint="eastAsia" w:ascii="宋体" w:hAnsi="宋体" w:cs="宋体"/>
          <w:sz w:val="24"/>
          <w:szCs w:val="24"/>
        </w:rPr>
        <w:t>中原银行信阳申城支行</w:t>
      </w:r>
      <w:r>
        <w:rPr>
          <w:rFonts w:ascii="宋体" w:hAnsi="宋体" w:cs="宋体"/>
          <w:sz w:val="24"/>
          <w:szCs w:val="24"/>
        </w:rPr>
        <w:t xml:space="preserve"> 开户银行：</w:t>
      </w:r>
      <w:r>
        <w:rPr>
          <w:rFonts w:hint="eastAsia" w:ascii="宋体" w:hAnsi="宋体" w:cs="宋体"/>
          <w:sz w:val="24"/>
          <w:szCs w:val="24"/>
        </w:rPr>
        <w:t>中国银行郑州花园支行</w:t>
      </w:r>
      <w:r>
        <w:rPr>
          <w:rFonts w:ascii="宋体" w:hAnsi="宋体" w:cs="宋体"/>
          <w:kern w:val="0"/>
          <w:sz w:val="24"/>
          <w:szCs w:val="24"/>
        </w:rPr>
        <w:t xml:space="preserve"> </w:t>
      </w:r>
    </w:p>
    <w:p>
      <w:pPr>
        <w:shd w:val="clear" w:color="auto" w:fill="FFFFFF"/>
        <w:snapToGrid w:val="0"/>
        <w:spacing w:line="360" w:lineRule="auto"/>
        <w:ind w:firstLine="480"/>
        <w:rPr>
          <w:sz w:val="24"/>
          <w:szCs w:val="24"/>
        </w:rPr>
      </w:pPr>
      <w:r>
        <w:rPr>
          <w:rFonts w:ascii="宋体" w:hAnsi="宋体" w:cs="宋体"/>
          <w:sz w:val="24"/>
          <w:szCs w:val="24"/>
        </w:rPr>
        <w:t>帐号</w:t>
      </w:r>
      <w:r>
        <w:rPr>
          <w:rFonts w:hint="eastAsia" w:ascii="宋体" w:hAnsi="宋体" w:cs="宋体"/>
          <w:sz w:val="24"/>
          <w:szCs w:val="24"/>
        </w:rPr>
        <w:t xml:space="preserve">：0120111000025012000069   </w:t>
      </w:r>
      <w:r>
        <w:rPr>
          <w:rFonts w:ascii="宋体" w:hAnsi="宋体" w:cs="宋体"/>
          <w:sz w:val="24"/>
          <w:szCs w:val="24"/>
        </w:rPr>
        <w:t>帐号</w:t>
      </w:r>
      <w:r>
        <w:rPr>
          <w:rFonts w:hint="eastAsia" w:ascii="宋体" w:hAnsi="宋体" w:cs="宋体"/>
          <w:sz w:val="24"/>
          <w:szCs w:val="24"/>
        </w:rPr>
        <w:t>：</w:t>
      </w:r>
      <w:r>
        <w:rPr>
          <w:rFonts w:ascii="宋体" w:hAnsi="宋体" w:cs="宋体"/>
          <w:sz w:val="24"/>
          <w:szCs w:val="24"/>
        </w:rPr>
        <w:t>257258473520</w:t>
      </w:r>
    </w:p>
    <w:p>
      <w:pPr>
        <w:shd w:val="clear" w:color="auto" w:fill="FFFFFF"/>
        <w:snapToGrid w:val="0"/>
        <w:spacing w:line="360" w:lineRule="auto"/>
        <w:ind w:firstLine="480"/>
        <w:rPr>
          <w:rFonts w:ascii="宋体" w:hAnsi="宋体" w:cs="宋体"/>
          <w:sz w:val="24"/>
          <w:szCs w:val="24"/>
        </w:rPr>
      </w:pPr>
      <w:r>
        <w:rPr>
          <w:rFonts w:ascii="宋体" w:hAnsi="宋体" w:cs="宋体"/>
          <w:sz w:val="24"/>
          <w:szCs w:val="24"/>
        </w:rPr>
        <w:t>签约时间：</w:t>
      </w:r>
      <w:r>
        <w:rPr>
          <w:rFonts w:hint="eastAsia" w:ascii="宋体" w:hAnsi="宋体" w:cs="宋体"/>
          <w:sz w:val="24"/>
          <w:szCs w:val="24"/>
        </w:rPr>
        <w:t xml:space="preserve">2023 </w:t>
      </w:r>
      <w:r>
        <w:rPr>
          <w:rFonts w:ascii="宋体" w:hAnsi="宋体" w:cs="宋体"/>
          <w:sz w:val="24"/>
          <w:szCs w:val="24"/>
        </w:rPr>
        <w:t>年</w:t>
      </w:r>
      <w:r>
        <w:rPr>
          <w:rFonts w:hint="eastAsia" w:ascii="宋体" w:hAnsi="宋体" w:cs="宋体"/>
          <w:sz w:val="24"/>
          <w:szCs w:val="24"/>
        </w:rPr>
        <w:t>11</w:t>
      </w:r>
      <w:r>
        <w:rPr>
          <w:rFonts w:ascii="宋体" w:hAnsi="宋体" w:cs="宋体"/>
          <w:sz w:val="24"/>
          <w:szCs w:val="24"/>
        </w:rPr>
        <w:t xml:space="preserve"> 月</w:t>
      </w:r>
      <w:r>
        <w:rPr>
          <w:rFonts w:hint="eastAsia" w:ascii="宋体" w:hAnsi="宋体" w:cs="宋体"/>
          <w:sz w:val="24"/>
          <w:szCs w:val="24"/>
        </w:rPr>
        <w:t>28</w:t>
      </w:r>
      <w:r>
        <w:rPr>
          <w:rFonts w:ascii="宋体" w:hAnsi="宋体" w:cs="宋体"/>
          <w:sz w:val="24"/>
          <w:szCs w:val="24"/>
        </w:rPr>
        <w:t>日</w:t>
      </w:r>
    </w:p>
    <w:p>
      <w:pPr>
        <w:shd w:val="clear" w:color="auto" w:fill="FFFFFF"/>
        <w:snapToGrid w:val="0"/>
        <w:spacing w:line="360" w:lineRule="auto"/>
        <w:ind w:firstLine="480"/>
        <w:rPr>
          <w:rFonts w:ascii="宋体" w:hAnsi="宋体" w:cs="宋体"/>
          <w:sz w:val="24"/>
          <w:szCs w:val="24"/>
          <w:u w:val="single"/>
        </w:rPr>
      </w:pPr>
      <w:r>
        <w:rPr>
          <w:rFonts w:ascii="宋体" w:hAnsi="宋体" w:cs="宋体"/>
          <w:sz w:val="24"/>
          <w:szCs w:val="24"/>
        </w:rPr>
        <w:t>签约地点：信阳市公安局</w:t>
      </w:r>
    </w:p>
    <w:p>
      <w:pPr>
        <w:shd w:val="clear" w:color="auto" w:fill="FFFFFF"/>
        <w:snapToGrid w:val="0"/>
        <w:spacing w:line="360" w:lineRule="auto"/>
        <w:ind w:firstLine="480"/>
        <w:jc w:val="center"/>
        <w:rPr>
          <w:rFonts w:ascii="仿宋_GB2312" w:eastAsia="仿宋_GB2312"/>
          <w:sz w:val="24"/>
          <w:szCs w:val="24"/>
        </w:rPr>
      </w:pPr>
      <w:r>
        <w:rPr>
          <w:rFonts w:hint="eastAsia" w:ascii="仿宋_GB2312" w:eastAsia="仿宋_GB2312"/>
          <w:sz w:val="24"/>
          <w:szCs w:val="24"/>
        </w:rPr>
        <w:t> </w:t>
      </w:r>
    </w:p>
    <w:p>
      <w:pPr>
        <w:shd w:val="clear" w:color="auto" w:fill="FFFFFF"/>
        <w:adjustRightInd w:val="0"/>
        <w:snapToGrid w:val="0"/>
        <w:spacing w:line="360" w:lineRule="auto"/>
        <w:ind w:firstLine="480"/>
        <w:jc w:val="center"/>
        <w:rPr>
          <w:rFonts w:ascii="隶书" w:eastAsia="隶书"/>
          <w:kern w:val="0"/>
          <w:sz w:val="24"/>
          <w:szCs w:val="24"/>
        </w:rPr>
      </w:pPr>
      <w:r>
        <w:rPr>
          <w:rFonts w:hint="eastAsia" w:ascii="隶书" w:eastAsia="隶书"/>
          <w:kern w:val="0"/>
          <w:sz w:val="24"/>
          <w:szCs w:val="24"/>
        </w:rPr>
        <w:t> </w:t>
      </w:r>
    </w:p>
    <w:p>
      <w:pPr>
        <w:shd w:val="clear" w:color="auto" w:fill="FFFFFF"/>
        <w:adjustRightInd w:val="0"/>
        <w:snapToGrid w:val="0"/>
        <w:spacing w:line="360" w:lineRule="auto"/>
        <w:ind w:firstLine="480"/>
        <w:jc w:val="center"/>
        <w:rPr>
          <w:rFonts w:ascii="隶书" w:eastAsia="隶书"/>
          <w:kern w:val="0"/>
          <w:sz w:val="24"/>
          <w:szCs w:val="24"/>
        </w:rPr>
      </w:pPr>
      <w:r>
        <w:rPr>
          <w:rFonts w:hint="eastAsia" w:ascii="隶书" w:eastAsia="隶书"/>
          <w:kern w:val="0"/>
          <w:sz w:val="24"/>
          <w:szCs w:val="24"/>
        </w:rPr>
        <w:t>  </w:t>
      </w:r>
    </w:p>
    <w:p>
      <w:pPr>
        <w:shd w:val="clear" w:color="auto" w:fill="FFFFFF"/>
        <w:snapToGrid w:val="0"/>
        <w:spacing w:line="360" w:lineRule="auto"/>
        <w:ind w:firstLine="480"/>
        <w:jc w:val="left"/>
        <w:rPr>
          <w:rFonts w:ascii="宋体" w:hAnsi="宋体" w:cs="宋体"/>
          <w:kern w:val="0"/>
          <w:sz w:val="24"/>
          <w:szCs w:val="24"/>
        </w:rPr>
      </w:pPr>
      <w:r>
        <w:rPr>
          <w:rFonts w:hint="eastAsia" w:ascii="隶书" w:eastAsia="隶书"/>
          <w:kern w:val="0"/>
          <w:sz w:val="24"/>
          <w:szCs w:val="24"/>
        </w:rPr>
        <w:br w:type="page"/>
      </w:r>
      <w:r>
        <w:rPr>
          <w:rFonts w:ascii="宋体" w:hAnsi="宋体" w:cs="宋体"/>
          <w:b/>
          <w:kern w:val="0"/>
          <w:sz w:val="24"/>
          <w:szCs w:val="24"/>
        </w:rPr>
        <w:t>附表一：货物名称、技术规格、数量表</w:t>
      </w:r>
    </w:p>
    <w:tbl>
      <w:tblPr>
        <w:tblStyle w:val="8"/>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43"/>
        <w:gridCol w:w="1418"/>
        <w:gridCol w:w="1701"/>
        <w:gridCol w:w="709"/>
        <w:gridCol w:w="850"/>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08" w:type="dxa"/>
            <w:vAlign w:val="center"/>
          </w:tcPr>
          <w:p>
            <w:pPr>
              <w:spacing w:line="240" w:lineRule="auto"/>
              <w:ind w:firstLine="0" w:firstLineChars="0"/>
              <w:jc w:val="center"/>
              <w:rPr>
                <w:rFonts w:ascii="宋体" w:hAnsi="宋体" w:cs="宋体"/>
                <w:color w:val="000000"/>
              </w:rPr>
            </w:pPr>
            <w:r>
              <w:rPr>
                <w:rFonts w:hint="eastAsia" w:ascii="宋体" w:hAnsi="宋体" w:cs="宋体"/>
                <w:color w:val="000000"/>
              </w:rPr>
              <w:t>序号</w:t>
            </w:r>
          </w:p>
        </w:tc>
        <w:tc>
          <w:tcPr>
            <w:tcW w:w="1843" w:type="dxa"/>
            <w:vAlign w:val="center"/>
          </w:tcPr>
          <w:p>
            <w:pPr>
              <w:spacing w:line="240" w:lineRule="auto"/>
              <w:ind w:firstLine="0" w:firstLineChars="0"/>
              <w:jc w:val="center"/>
              <w:rPr>
                <w:rFonts w:ascii="宋体" w:hAnsi="宋体" w:cs="宋体"/>
                <w:color w:val="000000"/>
              </w:rPr>
            </w:pPr>
            <w:r>
              <w:rPr>
                <w:rFonts w:hint="eastAsia" w:ascii="宋体" w:hAnsi="宋体" w:cs="宋体"/>
                <w:color w:val="000000"/>
              </w:rPr>
              <w:t>货物名称</w:t>
            </w:r>
          </w:p>
        </w:tc>
        <w:tc>
          <w:tcPr>
            <w:tcW w:w="1418" w:type="dxa"/>
            <w:vAlign w:val="center"/>
          </w:tcPr>
          <w:p>
            <w:pPr>
              <w:spacing w:line="240" w:lineRule="auto"/>
              <w:ind w:firstLine="0" w:firstLineChars="0"/>
              <w:jc w:val="center"/>
              <w:rPr>
                <w:rFonts w:ascii="宋体" w:hAnsi="宋体" w:cs="宋体"/>
                <w:color w:val="000000"/>
              </w:rPr>
            </w:pPr>
            <w:r>
              <w:rPr>
                <w:rFonts w:hint="eastAsia"/>
              </w:rPr>
              <w:t>规格型号</w:t>
            </w:r>
          </w:p>
        </w:tc>
        <w:tc>
          <w:tcPr>
            <w:tcW w:w="1701" w:type="dxa"/>
            <w:vAlign w:val="center"/>
          </w:tcPr>
          <w:p>
            <w:pPr>
              <w:spacing w:line="240" w:lineRule="auto"/>
              <w:ind w:firstLine="0" w:firstLineChars="0"/>
              <w:jc w:val="center"/>
              <w:rPr>
                <w:rFonts w:ascii="宋体" w:hAnsi="宋体" w:cs="宋体"/>
                <w:color w:val="000000"/>
              </w:rPr>
            </w:pPr>
            <w:r>
              <w:rPr>
                <w:rFonts w:hint="eastAsia" w:ascii="宋体" w:hAnsi="宋体" w:cs="宋体"/>
                <w:color w:val="000000"/>
              </w:rPr>
              <w:t>制造商</w:t>
            </w:r>
          </w:p>
        </w:tc>
        <w:tc>
          <w:tcPr>
            <w:tcW w:w="709" w:type="dxa"/>
            <w:vAlign w:val="center"/>
          </w:tcPr>
          <w:p>
            <w:pPr>
              <w:ind w:firstLine="0" w:firstLineChars="0"/>
              <w:jc w:val="center"/>
              <w:rPr>
                <w:rFonts w:ascii="宋体" w:hAnsi="宋体" w:cs="宋体"/>
                <w:color w:val="000000"/>
              </w:rPr>
            </w:pPr>
            <w:r>
              <w:rPr>
                <w:rFonts w:hint="eastAsia" w:ascii="宋体" w:hAnsi="宋体" w:cs="宋体"/>
                <w:color w:val="000000"/>
              </w:rPr>
              <w:t>单位</w:t>
            </w:r>
          </w:p>
        </w:tc>
        <w:tc>
          <w:tcPr>
            <w:tcW w:w="850" w:type="dxa"/>
            <w:vAlign w:val="center"/>
          </w:tcPr>
          <w:p>
            <w:pPr>
              <w:ind w:firstLine="0" w:firstLineChars="0"/>
              <w:jc w:val="center"/>
              <w:rPr>
                <w:rFonts w:ascii="宋体" w:hAnsi="宋体" w:cs="宋体"/>
                <w:color w:val="000000"/>
              </w:rPr>
            </w:pPr>
            <w:r>
              <w:rPr>
                <w:rFonts w:hint="eastAsia" w:ascii="宋体" w:hAnsi="宋体" w:cs="宋体"/>
                <w:color w:val="000000"/>
              </w:rPr>
              <w:t>数量</w:t>
            </w:r>
          </w:p>
        </w:tc>
        <w:tc>
          <w:tcPr>
            <w:tcW w:w="992" w:type="dxa"/>
            <w:vAlign w:val="center"/>
          </w:tcPr>
          <w:p>
            <w:pPr>
              <w:ind w:firstLine="0" w:firstLineChars="0"/>
              <w:jc w:val="center"/>
              <w:rPr>
                <w:rFonts w:ascii="宋体" w:hAnsi="宋体" w:cs="宋体"/>
                <w:color w:val="000000"/>
              </w:rPr>
            </w:pPr>
            <w:r>
              <w:rPr>
                <w:rFonts w:hint="eastAsia" w:ascii="宋体" w:hAnsi="宋体" w:cs="宋体"/>
                <w:color w:val="000000"/>
              </w:rPr>
              <w:t>单价/元</w:t>
            </w:r>
          </w:p>
        </w:tc>
        <w:tc>
          <w:tcPr>
            <w:tcW w:w="993" w:type="dxa"/>
            <w:vAlign w:val="center"/>
          </w:tcPr>
          <w:p>
            <w:pPr>
              <w:ind w:firstLine="0" w:firstLineChars="0"/>
              <w:jc w:val="center"/>
              <w:rPr>
                <w:rFonts w:ascii="宋体" w:hAnsi="宋体" w:cs="宋体"/>
                <w:color w:val="000000"/>
              </w:rPr>
            </w:pPr>
            <w:r>
              <w:rPr>
                <w:rFonts w:hint="eastAsia" w:ascii="宋体" w:hAnsi="宋体" w:cs="宋体"/>
                <w:color w:val="000000"/>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08" w:type="dxa"/>
            <w:vAlign w:val="center"/>
          </w:tcPr>
          <w:p>
            <w:pPr>
              <w:spacing w:line="240" w:lineRule="auto"/>
              <w:ind w:firstLine="0" w:firstLineChars="0"/>
              <w:jc w:val="center"/>
              <w:rPr>
                <w:rFonts w:ascii="宋体" w:hAnsi="宋体" w:cs="宋体"/>
                <w:color w:val="000000"/>
              </w:rPr>
            </w:pPr>
            <w:r>
              <w:rPr>
                <w:rFonts w:hint="eastAsia" w:ascii="宋体" w:hAnsi="宋体" w:cs="宋体"/>
                <w:color w:val="000000"/>
                <w:kern w:val="0"/>
                <w:lang w:bidi="ar"/>
              </w:rPr>
              <w:t>1</w:t>
            </w:r>
          </w:p>
        </w:tc>
        <w:tc>
          <w:tcPr>
            <w:tcW w:w="1843" w:type="dxa"/>
            <w:vAlign w:val="center"/>
          </w:tcPr>
          <w:p>
            <w:pPr>
              <w:spacing w:line="240" w:lineRule="auto"/>
              <w:ind w:firstLine="0" w:firstLineChars="0"/>
              <w:rPr>
                <w:rFonts w:ascii="宋体" w:hAnsi="宋体" w:cs="宋体"/>
                <w:color w:val="000000"/>
              </w:rPr>
            </w:pPr>
            <w:r>
              <w:rPr>
                <w:rFonts w:hint="eastAsia" w:ascii="宋体" w:hAnsi="宋体" w:cs="宋体"/>
                <w:color w:val="000000"/>
                <w:kern w:val="0"/>
                <w:lang w:bidi="ar"/>
              </w:rPr>
              <w:t>案件Y染色体扩增试剂盒</w:t>
            </w:r>
            <w:r>
              <w:rPr>
                <w:rFonts w:ascii="宋体" w:hAnsi="宋体" w:cs="宋体"/>
                <w:color w:val="000000"/>
                <w:kern w:val="0"/>
                <w:lang w:bidi="ar"/>
              </w:rPr>
              <w:t>（获国际认 可，35 个以 上基因型） （核心产品）</w:t>
            </w:r>
          </w:p>
        </w:tc>
        <w:tc>
          <w:tcPr>
            <w:tcW w:w="1418" w:type="dxa"/>
            <w:vAlign w:val="center"/>
          </w:tcPr>
          <w:p>
            <w:pPr>
              <w:spacing w:line="240" w:lineRule="auto"/>
              <w:ind w:firstLine="0" w:firstLineChars="0"/>
              <w:rPr>
                <w:rFonts w:ascii="宋体" w:hAnsi="宋体" w:cs="宋体"/>
                <w:color w:val="000000"/>
              </w:rPr>
            </w:pPr>
            <w:r>
              <w:rPr>
                <w:rFonts w:hint="eastAsia" w:ascii="宋体" w:hAnsi="宋体" w:cs="宋体"/>
                <w:color w:val="000000"/>
              </w:rPr>
              <w:t>Yfiler白金案件试剂盒，1</w:t>
            </w:r>
            <w:r>
              <w:rPr>
                <w:rFonts w:ascii="宋体" w:hAnsi="宋体" w:cs="宋体"/>
                <w:color w:val="000000"/>
              </w:rPr>
              <w:t>00</w:t>
            </w:r>
            <w:r>
              <w:rPr>
                <w:rFonts w:hint="eastAsia" w:ascii="宋体" w:hAnsi="宋体" w:cs="宋体"/>
                <w:color w:val="000000"/>
              </w:rPr>
              <w:t>人/盒</w:t>
            </w:r>
          </w:p>
        </w:tc>
        <w:tc>
          <w:tcPr>
            <w:tcW w:w="1701" w:type="dxa"/>
            <w:vAlign w:val="center"/>
          </w:tcPr>
          <w:p>
            <w:pPr>
              <w:spacing w:line="240" w:lineRule="auto"/>
              <w:ind w:firstLine="0" w:firstLineChars="0"/>
              <w:rPr>
                <w:rFonts w:ascii="宋体" w:hAnsi="宋体" w:cs="宋体"/>
                <w:color w:val="000000"/>
              </w:rPr>
            </w:pPr>
            <w:r>
              <w:rPr>
                <w:rFonts w:ascii="宋体" w:hAnsi="宋体" w:cs="宋体"/>
                <w:color w:val="000000"/>
              </w:rPr>
              <w:t>Thermo Fisher</w:t>
            </w:r>
          </w:p>
        </w:tc>
        <w:tc>
          <w:tcPr>
            <w:tcW w:w="709" w:type="dxa"/>
            <w:vAlign w:val="center"/>
          </w:tcPr>
          <w:p>
            <w:pPr>
              <w:ind w:firstLine="0" w:firstLineChars="0"/>
              <w:jc w:val="center"/>
              <w:rPr>
                <w:rFonts w:ascii="宋体" w:hAnsi="宋体" w:cs="宋体"/>
                <w:color w:val="000000"/>
              </w:rPr>
            </w:pPr>
            <w:r>
              <w:rPr>
                <w:rFonts w:hint="eastAsia" w:ascii="宋体" w:hAnsi="宋体" w:cs="宋体"/>
                <w:color w:val="000000"/>
                <w:kern w:val="0"/>
                <w:lang w:bidi="ar"/>
              </w:rPr>
              <w:t>盒</w:t>
            </w:r>
          </w:p>
        </w:tc>
        <w:tc>
          <w:tcPr>
            <w:tcW w:w="850" w:type="dxa"/>
            <w:vAlign w:val="center"/>
          </w:tcPr>
          <w:p>
            <w:pPr>
              <w:ind w:firstLine="0" w:firstLineChars="0"/>
              <w:jc w:val="center"/>
              <w:rPr>
                <w:rFonts w:ascii="宋体" w:hAnsi="宋体" w:cs="宋体"/>
                <w:color w:val="000000"/>
              </w:rPr>
            </w:pPr>
            <w:r>
              <w:rPr>
                <w:rFonts w:hint="eastAsia" w:ascii="宋体" w:hAnsi="宋体" w:cs="宋体"/>
                <w:color w:val="000000"/>
              </w:rPr>
              <w:t>1</w:t>
            </w:r>
            <w:r>
              <w:rPr>
                <w:rFonts w:ascii="宋体" w:hAnsi="宋体" w:cs="宋体"/>
                <w:color w:val="000000"/>
              </w:rPr>
              <w:t>0</w:t>
            </w:r>
          </w:p>
        </w:tc>
        <w:tc>
          <w:tcPr>
            <w:tcW w:w="992" w:type="dxa"/>
            <w:vAlign w:val="center"/>
          </w:tcPr>
          <w:p>
            <w:pPr>
              <w:ind w:firstLine="0" w:firstLineChars="0"/>
              <w:jc w:val="center"/>
              <w:rPr>
                <w:rFonts w:ascii="宋体" w:hAnsi="宋体" w:cs="宋体"/>
                <w:color w:val="000000"/>
              </w:rPr>
            </w:pPr>
            <w:r>
              <w:rPr>
                <w:rFonts w:hint="eastAsia" w:ascii="宋体" w:hAnsi="宋体"/>
                <w:color w:val="000000"/>
              </w:rPr>
              <w:t>32500</w:t>
            </w:r>
          </w:p>
        </w:tc>
        <w:tc>
          <w:tcPr>
            <w:tcW w:w="993" w:type="dxa"/>
            <w:vAlign w:val="center"/>
          </w:tcPr>
          <w:p>
            <w:pPr>
              <w:ind w:firstLine="0" w:firstLineChars="0"/>
              <w:jc w:val="center"/>
              <w:rPr>
                <w:rFonts w:ascii="宋体" w:hAnsi="宋体" w:cs="宋体"/>
                <w:color w:val="000000"/>
              </w:rPr>
            </w:pPr>
            <w:r>
              <w:rPr>
                <w:rFonts w:hint="eastAsia" w:ascii="宋体" w:hAnsi="宋体"/>
                <w:color w:val="000000"/>
              </w:rPr>
              <w:t>325000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8" w:type="dxa"/>
            <w:vAlign w:val="center"/>
          </w:tcPr>
          <w:p>
            <w:pPr>
              <w:spacing w:line="240" w:lineRule="auto"/>
              <w:ind w:firstLine="0" w:firstLineChars="0"/>
              <w:jc w:val="center"/>
              <w:rPr>
                <w:rFonts w:ascii="宋体" w:hAnsi="宋体" w:cs="宋体"/>
                <w:color w:val="000000"/>
              </w:rPr>
            </w:pPr>
            <w:r>
              <w:rPr>
                <w:rFonts w:hint="eastAsia" w:ascii="宋体" w:hAnsi="宋体" w:cs="宋体"/>
                <w:color w:val="000000"/>
                <w:kern w:val="0"/>
                <w:lang w:bidi="ar"/>
              </w:rPr>
              <w:t>2</w:t>
            </w:r>
          </w:p>
        </w:tc>
        <w:tc>
          <w:tcPr>
            <w:tcW w:w="1843" w:type="dxa"/>
            <w:vAlign w:val="center"/>
          </w:tcPr>
          <w:p>
            <w:pPr>
              <w:spacing w:line="240" w:lineRule="auto"/>
              <w:ind w:firstLine="0" w:firstLineChars="0"/>
              <w:rPr>
                <w:rFonts w:ascii="宋体" w:hAnsi="宋体" w:cs="宋体"/>
                <w:color w:val="000000"/>
              </w:rPr>
            </w:pPr>
            <w:r>
              <w:rPr>
                <w:rFonts w:hint="eastAsia" w:ascii="宋体" w:hAnsi="宋体" w:cs="宋体"/>
                <w:color w:val="000000"/>
                <w:kern w:val="0"/>
                <w:lang w:bidi="ar"/>
              </w:rPr>
              <w:t>96孔板（AXYGEN）</w:t>
            </w:r>
          </w:p>
        </w:tc>
        <w:tc>
          <w:tcPr>
            <w:tcW w:w="1418" w:type="dxa"/>
            <w:vAlign w:val="center"/>
          </w:tcPr>
          <w:p>
            <w:pPr>
              <w:spacing w:line="240" w:lineRule="auto"/>
              <w:ind w:firstLine="0" w:firstLineChars="0"/>
              <w:rPr>
                <w:rFonts w:ascii="宋体" w:hAnsi="宋体" w:cs="宋体"/>
                <w:color w:val="000000"/>
              </w:rPr>
            </w:pPr>
            <w:r>
              <w:rPr>
                <w:rFonts w:hint="eastAsia" w:ascii="宋体" w:hAnsi="宋体" w:cs="宋体"/>
                <w:color w:val="000000"/>
              </w:rPr>
              <w:t>半裙边9</w:t>
            </w:r>
            <w:r>
              <w:rPr>
                <w:rFonts w:ascii="宋体" w:hAnsi="宋体" w:cs="宋体"/>
                <w:color w:val="000000"/>
              </w:rPr>
              <w:t>6</w:t>
            </w:r>
            <w:r>
              <w:rPr>
                <w:rFonts w:hint="eastAsia" w:ascii="宋体" w:hAnsi="宋体" w:cs="宋体"/>
                <w:color w:val="000000"/>
              </w:rPr>
              <w:t>孔板</w:t>
            </w:r>
            <w:r>
              <w:rPr>
                <w:rFonts w:ascii="宋体" w:hAnsi="宋体" w:cs="宋体"/>
                <w:color w:val="000000"/>
              </w:rPr>
              <w:t>,</w:t>
            </w:r>
            <w:r>
              <w:rPr>
                <w:rFonts w:hint="eastAsia" w:ascii="宋体" w:hAnsi="宋体" w:cs="宋体"/>
                <w:color w:val="000000"/>
                <w:kern w:val="0"/>
                <w:lang w:bidi="ar"/>
              </w:rPr>
              <w:t xml:space="preserve"> 10个/盒</w:t>
            </w:r>
          </w:p>
        </w:tc>
        <w:tc>
          <w:tcPr>
            <w:tcW w:w="1701" w:type="dxa"/>
            <w:vAlign w:val="center"/>
          </w:tcPr>
          <w:p>
            <w:pPr>
              <w:spacing w:line="240" w:lineRule="auto"/>
              <w:ind w:firstLine="0" w:firstLineChars="0"/>
              <w:rPr>
                <w:rFonts w:ascii="宋体" w:hAnsi="宋体" w:cs="宋体"/>
                <w:color w:val="000000"/>
              </w:rPr>
            </w:pPr>
            <w:r>
              <w:rPr>
                <w:rFonts w:hint="eastAsia" w:ascii="宋体" w:hAnsi="宋体" w:cs="宋体"/>
                <w:color w:val="000000"/>
              </w:rPr>
              <w:t>康宁生命科学（吴江）有限公司</w:t>
            </w:r>
          </w:p>
        </w:tc>
        <w:tc>
          <w:tcPr>
            <w:tcW w:w="709" w:type="dxa"/>
            <w:vAlign w:val="center"/>
          </w:tcPr>
          <w:p>
            <w:pPr>
              <w:ind w:firstLine="0" w:firstLineChars="0"/>
              <w:jc w:val="center"/>
              <w:rPr>
                <w:rFonts w:ascii="宋体" w:hAnsi="宋体" w:cs="宋体"/>
                <w:color w:val="000000"/>
              </w:rPr>
            </w:pPr>
            <w:r>
              <w:rPr>
                <w:rFonts w:hint="eastAsia" w:ascii="宋体" w:hAnsi="宋体" w:cs="宋体"/>
                <w:color w:val="000000"/>
                <w:kern w:val="0"/>
                <w:lang w:bidi="ar"/>
              </w:rPr>
              <w:t>盒</w:t>
            </w:r>
          </w:p>
        </w:tc>
        <w:tc>
          <w:tcPr>
            <w:tcW w:w="850" w:type="dxa"/>
            <w:vAlign w:val="center"/>
          </w:tcPr>
          <w:p>
            <w:pPr>
              <w:ind w:firstLine="0" w:firstLineChars="0"/>
              <w:jc w:val="center"/>
              <w:rPr>
                <w:rFonts w:ascii="宋体" w:hAnsi="宋体" w:cs="宋体"/>
                <w:color w:val="000000"/>
              </w:rPr>
            </w:pPr>
            <w:r>
              <w:rPr>
                <w:rFonts w:hint="eastAsia" w:ascii="宋体" w:hAnsi="宋体" w:cs="宋体"/>
                <w:color w:val="000000"/>
              </w:rPr>
              <w:t>5</w:t>
            </w:r>
            <w:r>
              <w:rPr>
                <w:rFonts w:ascii="宋体" w:hAnsi="宋体" w:cs="宋体"/>
                <w:color w:val="000000"/>
              </w:rPr>
              <w:t>0</w:t>
            </w:r>
          </w:p>
        </w:tc>
        <w:tc>
          <w:tcPr>
            <w:tcW w:w="992" w:type="dxa"/>
            <w:vAlign w:val="center"/>
          </w:tcPr>
          <w:p>
            <w:pPr>
              <w:ind w:firstLine="0" w:firstLineChars="0"/>
              <w:jc w:val="center"/>
              <w:rPr>
                <w:rFonts w:ascii="宋体" w:hAnsi="宋体" w:cs="宋体"/>
                <w:color w:val="000000"/>
              </w:rPr>
            </w:pPr>
            <w:r>
              <w:rPr>
                <w:rFonts w:hint="eastAsia" w:ascii="宋体" w:hAnsi="宋体"/>
                <w:color w:val="000000"/>
              </w:rPr>
              <w:t>780</w:t>
            </w:r>
          </w:p>
        </w:tc>
        <w:tc>
          <w:tcPr>
            <w:tcW w:w="993" w:type="dxa"/>
            <w:vAlign w:val="center"/>
          </w:tcPr>
          <w:p>
            <w:pPr>
              <w:ind w:firstLine="0" w:firstLineChars="0"/>
              <w:jc w:val="center"/>
              <w:rPr>
                <w:rFonts w:ascii="宋体" w:hAnsi="宋体" w:cs="宋体"/>
                <w:color w:val="000000"/>
              </w:rPr>
            </w:pPr>
            <w:r>
              <w:rPr>
                <w:rFonts w:hint="eastAsia" w:ascii="宋体" w:hAnsi="宋体"/>
                <w:color w:val="000000"/>
              </w:rPr>
              <w:t>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08" w:type="dxa"/>
            <w:vAlign w:val="center"/>
          </w:tcPr>
          <w:p>
            <w:pPr>
              <w:spacing w:line="240" w:lineRule="auto"/>
              <w:ind w:firstLine="0" w:firstLineChars="0"/>
              <w:jc w:val="center"/>
              <w:rPr>
                <w:rFonts w:ascii="宋体" w:hAnsi="宋体" w:cs="宋体"/>
                <w:color w:val="000000"/>
              </w:rPr>
            </w:pPr>
            <w:r>
              <w:rPr>
                <w:rFonts w:hint="eastAsia" w:ascii="宋体" w:hAnsi="宋体" w:cs="宋体"/>
                <w:color w:val="000000"/>
                <w:kern w:val="0"/>
                <w:lang w:bidi="ar"/>
              </w:rPr>
              <w:t>3</w:t>
            </w:r>
          </w:p>
        </w:tc>
        <w:tc>
          <w:tcPr>
            <w:tcW w:w="1843" w:type="dxa"/>
            <w:vAlign w:val="center"/>
          </w:tcPr>
          <w:p>
            <w:pPr>
              <w:spacing w:line="240" w:lineRule="auto"/>
              <w:ind w:firstLine="0" w:firstLineChars="0"/>
              <w:rPr>
                <w:rFonts w:ascii="宋体" w:hAnsi="宋体" w:cs="宋体"/>
                <w:color w:val="000000"/>
              </w:rPr>
            </w:pPr>
            <w:r>
              <w:rPr>
                <w:rFonts w:hint="eastAsia" w:ascii="宋体" w:hAnsi="宋体" w:cs="宋体"/>
                <w:color w:val="000000"/>
                <w:kern w:val="0"/>
                <w:lang w:bidi="ar"/>
              </w:rPr>
              <w:t>POP4胶（3500适用）</w:t>
            </w:r>
          </w:p>
        </w:tc>
        <w:tc>
          <w:tcPr>
            <w:tcW w:w="1418" w:type="dxa"/>
            <w:vAlign w:val="center"/>
          </w:tcPr>
          <w:p>
            <w:pPr>
              <w:spacing w:line="240" w:lineRule="auto"/>
              <w:ind w:firstLine="0" w:firstLineChars="0"/>
              <w:rPr>
                <w:rFonts w:ascii="宋体" w:hAnsi="宋体" w:cs="宋体"/>
                <w:color w:val="000000"/>
              </w:rPr>
            </w:pPr>
            <w:r>
              <w:rPr>
                <w:rFonts w:ascii="宋体" w:hAnsi="宋体" w:cs="宋体"/>
                <w:color w:val="000000"/>
                <w:kern w:val="0"/>
                <w:lang w:bidi="ar"/>
              </w:rPr>
              <w:t>POP4</w:t>
            </w:r>
            <w:r>
              <w:rPr>
                <w:rFonts w:hint="eastAsia" w:ascii="宋体" w:hAnsi="宋体" w:cs="宋体"/>
                <w:color w:val="000000"/>
                <w:kern w:val="0"/>
                <w:lang w:bidi="ar"/>
              </w:rPr>
              <w:t>胶，384人份/瓶</w:t>
            </w:r>
          </w:p>
        </w:tc>
        <w:tc>
          <w:tcPr>
            <w:tcW w:w="1701" w:type="dxa"/>
          </w:tcPr>
          <w:p>
            <w:pPr>
              <w:spacing w:line="240" w:lineRule="auto"/>
              <w:ind w:firstLine="0" w:firstLineChars="0"/>
              <w:rPr>
                <w:rFonts w:ascii="宋体" w:hAnsi="宋体" w:cs="宋体"/>
                <w:color w:val="000000"/>
              </w:rPr>
            </w:pPr>
            <w:r>
              <w:rPr>
                <w:rFonts w:ascii="宋体" w:hAnsi="宋体" w:cs="宋体"/>
                <w:color w:val="000000"/>
              </w:rPr>
              <w:t>Thermo Fisher</w:t>
            </w:r>
          </w:p>
        </w:tc>
        <w:tc>
          <w:tcPr>
            <w:tcW w:w="709" w:type="dxa"/>
            <w:vAlign w:val="center"/>
          </w:tcPr>
          <w:p>
            <w:pPr>
              <w:ind w:firstLine="0" w:firstLineChars="0"/>
              <w:jc w:val="center"/>
              <w:rPr>
                <w:rFonts w:ascii="宋体" w:hAnsi="宋体" w:cs="宋体"/>
                <w:color w:val="000000"/>
              </w:rPr>
            </w:pPr>
            <w:r>
              <w:rPr>
                <w:rFonts w:hint="eastAsia" w:ascii="宋体" w:hAnsi="宋体" w:cs="宋体"/>
                <w:color w:val="000000"/>
                <w:kern w:val="0"/>
                <w:lang w:bidi="ar"/>
              </w:rPr>
              <w:t>瓶</w:t>
            </w:r>
          </w:p>
        </w:tc>
        <w:tc>
          <w:tcPr>
            <w:tcW w:w="850" w:type="dxa"/>
            <w:vAlign w:val="center"/>
          </w:tcPr>
          <w:p>
            <w:pPr>
              <w:ind w:firstLine="0" w:firstLineChars="0"/>
              <w:jc w:val="center"/>
              <w:rPr>
                <w:rFonts w:ascii="宋体" w:hAnsi="宋体" w:cs="宋体"/>
                <w:color w:val="000000"/>
              </w:rPr>
            </w:pPr>
            <w:r>
              <w:rPr>
                <w:rFonts w:hint="eastAsia" w:ascii="宋体" w:hAnsi="宋体" w:cs="宋体"/>
                <w:color w:val="000000"/>
              </w:rPr>
              <w:t>1</w:t>
            </w:r>
            <w:r>
              <w:rPr>
                <w:rFonts w:ascii="宋体" w:hAnsi="宋体" w:cs="宋体"/>
                <w:color w:val="000000"/>
              </w:rPr>
              <w:t>20</w:t>
            </w:r>
          </w:p>
        </w:tc>
        <w:tc>
          <w:tcPr>
            <w:tcW w:w="992" w:type="dxa"/>
            <w:vAlign w:val="center"/>
          </w:tcPr>
          <w:p>
            <w:pPr>
              <w:ind w:firstLine="0" w:firstLineChars="0"/>
              <w:jc w:val="center"/>
              <w:rPr>
                <w:rFonts w:ascii="宋体" w:hAnsi="宋体" w:cs="宋体"/>
                <w:color w:val="000000"/>
              </w:rPr>
            </w:pPr>
            <w:r>
              <w:rPr>
                <w:rFonts w:hint="eastAsia" w:ascii="宋体" w:hAnsi="宋体"/>
                <w:color w:val="000000"/>
              </w:rPr>
              <w:t>2850</w:t>
            </w:r>
          </w:p>
        </w:tc>
        <w:tc>
          <w:tcPr>
            <w:tcW w:w="993" w:type="dxa"/>
            <w:vAlign w:val="center"/>
          </w:tcPr>
          <w:p>
            <w:pPr>
              <w:ind w:firstLine="0" w:firstLineChars="0"/>
              <w:jc w:val="center"/>
              <w:rPr>
                <w:rFonts w:ascii="宋体" w:hAnsi="宋体" w:cs="宋体"/>
                <w:color w:val="000000"/>
              </w:rPr>
            </w:pPr>
            <w:r>
              <w:rPr>
                <w:rFonts w:hint="eastAsia" w:ascii="宋体" w:hAnsi="宋体"/>
                <w:color w:val="000000"/>
              </w:rPr>
              <w:t>342000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8" w:type="dxa"/>
            <w:vAlign w:val="center"/>
          </w:tcPr>
          <w:p>
            <w:pPr>
              <w:spacing w:line="240" w:lineRule="auto"/>
              <w:ind w:firstLine="0" w:firstLineChars="0"/>
              <w:jc w:val="center"/>
              <w:rPr>
                <w:rFonts w:ascii="宋体" w:hAnsi="宋体" w:cs="宋体"/>
                <w:color w:val="000000"/>
              </w:rPr>
            </w:pPr>
            <w:r>
              <w:rPr>
                <w:rFonts w:hint="eastAsia" w:ascii="宋体" w:hAnsi="宋体" w:cs="宋体"/>
                <w:color w:val="000000"/>
                <w:kern w:val="0"/>
                <w:lang w:bidi="ar"/>
              </w:rPr>
              <w:t>4</w:t>
            </w:r>
          </w:p>
        </w:tc>
        <w:tc>
          <w:tcPr>
            <w:tcW w:w="1843" w:type="dxa"/>
            <w:vAlign w:val="center"/>
          </w:tcPr>
          <w:p>
            <w:pPr>
              <w:spacing w:line="240" w:lineRule="auto"/>
              <w:ind w:firstLine="0" w:firstLineChars="0"/>
              <w:rPr>
                <w:rFonts w:ascii="宋体" w:hAnsi="宋体" w:cs="宋体"/>
                <w:color w:val="000000"/>
              </w:rPr>
            </w:pPr>
            <w:r>
              <w:rPr>
                <w:rFonts w:hint="eastAsia" w:ascii="宋体" w:hAnsi="宋体" w:cs="宋体"/>
                <w:color w:val="000000"/>
                <w:kern w:val="0"/>
                <w:lang w:bidi="ar"/>
              </w:rPr>
              <w:t>3500洗泵试剂</w:t>
            </w:r>
          </w:p>
        </w:tc>
        <w:tc>
          <w:tcPr>
            <w:tcW w:w="1418" w:type="dxa"/>
            <w:vAlign w:val="center"/>
          </w:tcPr>
          <w:p>
            <w:pPr>
              <w:spacing w:line="240" w:lineRule="auto"/>
              <w:ind w:firstLine="0" w:firstLineChars="0"/>
              <w:rPr>
                <w:rFonts w:ascii="宋体" w:hAnsi="宋体" w:cs="宋体"/>
                <w:color w:val="000000"/>
              </w:rPr>
            </w:pPr>
            <w:r>
              <w:rPr>
                <w:rFonts w:hint="eastAsia" w:ascii="宋体" w:hAnsi="宋体" w:cs="宋体"/>
                <w:color w:val="000000"/>
              </w:rPr>
              <w:t>洗泵试剂，</w:t>
            </w:r>
            <w:r>
              <w:rPr>
                <w:rFonts w:hint="eastAsia" w:ascii="宋体" w:hAnsi="宋体" w:cs="宋体"/>
                <w:color w:val="000000"/>
                <w:kern w:val="0"/>
                <w:lang w:bidi="ar"/>
              </w:rPr>
              <w:t>1 unit/个</w:t>
            </w:r>
          </w:p>
        </w:tc>
        <w:tc>
          <w:tcPr>
            <w:tcW w:w="1701" w:type="dxa"/>
          </w:tcPr>
          <w:p>
            <w:pPr>
              <w:spacing w:line="240" w:lineRule="auto"/>
              <w:ind w:firstLine="0" w:firstLineChars="0"/>
              <w:rPr>
                <w:rFonts w:ascii="宋体" w:hAnsi="宋体" w:cs="宋体"/>
                <w:color w:val="000000"/>
              </w:rPr>
            </w:pPr>
            <w:r>
              <w:rPr>
                <w:rFonts w:ascii="宋体" w:hAnsi="宋体" w:cs="宋体"/>
                <w:color w:val="000000"/>
              </w:rPr>
              <w:t>Thermo Fisher</w:t>
            </w:r>
          </w:p>
        </w:tc>
        <w:tc>
          <w:tcPr>
            <w:tcW w:w="709" w:type="dxa"/>
            <w:vAlign w:val="center"/>
          </w:tcPr>
          <w:p>
            <w:pPr>
              <w:ind w:firstLine="0" w:firstLineChars="0"/>
              <w:jc w:val="center"/>
              <w:rPr>
                <w:rFonts w:ascii="宋体" w:hAnsi="宋体" w:cs="宋体"/>
                <w:color w:val="000000"/>
              </w:rPr>
            </w:pPr>
            <w:r>
              <w:rPr>
                <w:rFonts w:hint="eastAsia" w:ascii="宋体" w:hAnsi="宋体" w:cs="宋体"/>
                <w:color w:val="000000"/>
                <w:kern w:val="0"/>
                <w:lang w:bidi="ar"/>
              </w:rPr>
              <w:t>个</w:t>
            </w:r>
          </w:p>
        </w:tc>
        <w:tc>
          <w:tcPr>
            <w:tcW w:w="850" w:type="dxa"/>
            <w:vAlign w:val="center"/>
          </w:tcPr>
          <w:p>
            <w:pPr>
              <w:ind w:firstLine="0" w:firstLineChars="0"/>
              <w:jc w:val="center"/>
              <w:rPr>
                <w:rFonts w:ascii="宋体" w:hAnsi="宋体" w:cs="宋体"/>
                <w:color w:val="000000"/>
              </w:rPr>
            </w:pPr>
            <w:r>
              <w:rPr>
                <w:rFonts w:hint="eastAsia" w:ascii="宋体" w:hAnsi="宋体" w:cs="宋体"/>
                <w:color w:val="000000"/>
              </w:rPr>
              <w:t>1</w:t>
            </w:r>
            <w:r>
              <w:rPr>
                <w:rFonts w:ascii="宋体" w:hAnsi="宋体" w:cs="宋体"/>
                <w:color w:val="000000"/>
              </w:rPr>
              <w:t>5</w:t>
            </w:r>
          </w:p>
        </w:tc>
        <w:tc>
          <w:tcPr>
            <w:tcW w:w="992" w:type="dxa"/>
            <w:vAlign w:val="center"/>
          </w:tcPr>
          <w:p>
            <w:pPr>
              <w:ind w:firstLine="0" w:firstLineChars="0"/>
              <w:jc w:val="center"/>
              <w:rPr>
                <w:rFonts w:ascii="宋体" w:hAnsi="宋体" w:cs="宋体"/>
                <w:color w:val="000000"/>
              </w:rPr>
            </w:pPr>
            <w:r>
              <w:rPr>
                <w:rFonts w:hint="eastAsia" w:ascii="宋体" w:hAnsi="宋体"/>
                <w:color w:val="000000"/>
              </w:rPr>
              <w:t>950</w:t>
            </w:r>
          </w:p>
        </w:tc>
        <w:tc>
          <w:tcPr>
            <w:tcW w:w="993" w:type="dxa"/>
            <w:vAlign w:val="center"/>
          </w:tcPr>
          <w:p>
            <w:pPr>
              <w:ind w:firstLine="0" w:firstLineChars="0"/>
              <w:jc w:val="center"/>
              <w:rPr>
                <w:rFonts w:ascii="宋体" w:hAnsi="宋体" w:cs="宋体"/>
                <w:color w:val="000000"/>
              </w:rPr>
            </w:pPr>
            <w:r>
              <w:rPr>
                <w:rFonts w:hint="eastAsia" w:ascii="宋体" w:hAnsi="宋体"/>
                <w:color w:val="000000"/>
              </w:rPr>
              <w:t>14250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8" w:type="dxa"/>
            <w:vAlign w:val="center"/>
          </w:tcPr>
          <w:p>
            <w:pPr>
              <w:spacing w:line="240" w:lineRule="auto"/>
              <w:ind w:firstLine="0" w:firstLineChars="0"/>
              <w:jc w:val="center"/>
              <w:rPr>
                <w:rFonts w:ascii="宋体" w:hAnsi="宋体" w:cs="宋体"/>
                <w:color w:val="000000"/>
              </w:rPr>
            </w:pPr>
            <w:r>
              <w:rPr>
                <w:rFonts w:hint="eastAsia" w:ascii="宋体" w:hAnsi="宋体" w:cs="宋体"/>
                <w:color w:val="000000"/>
                <w:kern w:val="0"/>
                <w:lang w:bidi="ar"/>
              </w:rPr>
              <w:t>5</w:t>
            </w:r>
          </w:p>
        </w:tc>
        <w:tc>
          <w:tcPr>
            <w:tcW w:w="1843" w:type="dxa"/>
            <w:vAlign w:val="center"/>
          </w:tcPr>
          <w:p>
            <w:pPr>
              <w:spacing w:line="240" w:lineRule="auto"/>
              <w:ind w:firstLine="0" w:firstLineChars="0"/>
              <w:rPr>
                <w:rFonts w:ascii="宋体" w:hAnsi="宋体" w:cs="宋体"/>
                <w:color w:val="000000"/>
              </w:rPr>
            </w:pPr>
            <w:r>
              <w:rPr>
                <w:rFonts w:hint="eastAsia" w:ascii="宋体" w:hAnsi="宋体" w:cs="宋体"/>
                <w:color w:val="000000"/>
                <w:kern w:val="0"/>
                <w:lang w:bidi="ar"/>
              </w:rPr>
              <w:t>阳极缓冲液</w:t>
            </w:r>
          </w:p>
        </w:tc>
        <w:tc>
          <w:tcPr>
            <w:tcW w:w="1418" w:type="dxa"/>
            <w:vAlign w:val="center"/>
          </w:tcPr>
          <w:p>
            <w:pPr>
              <w:spacing w:line="240" w:lineRule="auto"/>
              <w:ind w:firstLine="0" w:firstLineChars="0"/>
              <w:rPr>
                <w:rFonts w:ascii="宋体" w:hAnsi="宋体" w:cs="宋体"/>
                <w:color w:val="000000"/>
              </w:rPr>
            </w:pPr>
            <w:r>
              <w:rPr>
                <w:rFonts w:hint="eastAsia" w:ascii="宋体" w:hAnsi="宋体" w:cs="宋体"/>
                <w:color w:val="000000"/>
                <w:kern w:val="0"/>
                <w:lang w:bidi="ar"/>
              </w:rPr>
              <w:t>阳极缓冲液，</w:t>
            </w:r>
            <w:r>
              <w:rPr>
                <w:rFonts w:ascii="宋体" w:hAnsi="宋体" w:cs="宋体"/>
                <w:color w:val="000000"/>
                <w:kern w:val="0"/>
                <w:lang w:bidi="ar"/>
              </w:rPr>
              <w:t>4</w:t>
            </w:r>
            <w:r>
              <w:rPr>
                <w:rFonts w:hint="eastAsia" w:ascii="宋体" w:hAnsi="宋体" w:cs="宋体"/>
                <w:color w:val="000000"/>
                <w:kern w:val="0"/>
                <w:lang w:bidi="ar"/>
              </w:rPr>
              <w:t>瓶/包</w:t>
            </w:r>
          </w:p>
        </w:tc>
        <w:tc>
          <w:tcPr>
            <w:tcW w:w="1701" w:type="dxa"/>
          </w:tcPr>
          <w:p>
            <w:pPr>
              <w:spacing w:line="240" w:lineRule="auto"/>
              <w:ind w:firstLine="0" w:firstLineChars="0"/>
              <w:rPr>
                <w:rFonts w:ascii="宋体" w:hAnsi="宋体" w:cs="宋体"/>
                <w:color w:val="000000"/>
              </w:rPr>
            </w:pPr>
            <w:r>
              <w:rPr>
                <w:rFonts w:ascii="宋体" w:hAnsi="宋体" w:cs="宋体"/>
                <w:color w:val="000000"/>
              </w:rPr>
              <w:t>Thermo Fisher</w:t>
            </w:r>
          </w:p>
        </w:tc>
        <w:tc>
          <w:tcPr>
            <w:tcW w:w="709" w:type="dxa"/>
            <w:vAlign w:val="center"/>
          </w:tcPr>
          <w:p>
            <w:pPr>
              <w:ind w:firstLine="0" w:firstLineChars="0"/>
              <w:jc w:val="center"/>
              <w:rPr>
                <w:rFonts w:ascii="宋体" w:hAnsi="宋体" w:cs="宋体"/>
                <w:color w:val="000000"/>
              </w:rPr>
            </w:pPr>
            <w:r>
              <w:rPr>
                <w:rFonts w:hint="eastAsia" w:ascii="宋体" w:hAnsi="宋体" w:cs="宋体"/>
                <w:color w:val="000000"/>
                <w:kern w:val="0"/>
                <w:lang w:bidi="ar"/>
              </w:rPr>
              <w:t>包</w:t>
            </w:r>
          </w:p>
        </w:tc>
        <w:tc>
          <w:tcPr>
            <w:tcW w:w="850" w:type="dxa"/>
            <w:vAlign w:val="center"/>
          </w:tcPr>
          <w:p>
            <w:pPr>
              <w:ind w:firstLine="0" w:firstLineChars="0"/>
              <w:jc w:val="center"/>
              <w:rPr>
                <w:rFonts w:ascii="宋体" w:hAnsi="宋体" w:cs="宋体"/>
                <w:color w:val="000000"/>
              </w:rPr>
            </w:pPr>
            <w:r>
              <w:rPr>
                <w:rFonts w:hint="eastAsia" w:ascii="宋体" w:hAnsi="宋体" w:cs="宋体"/>
                <w:color w:val="000000"/>
              </w:rPr>
              <w:t>1</w:t>
            </w:r>
            <w:r>
              <w:rPr>
                <w:rFonts w:ascii="宋体" w:hAnsi="宋体" w:cs="宋体"/>
                <w:color w:val="000000"/>
              </w:rPr>
              <w:t>0</w:t>
            </w:r>
          </w:p>
        </w:tc>
        <w:tc>
          <w:tcPr>
            <w:tcW w:w="992" w:type="dxa"/>
            <w:vAlign w:val="center"/>
          </w:tcPr>
          <w:p>
            <w:pPr>
              <w:ind w:firstLine="0" w:firstLineChars="0"/>
              <w:jc w:val="center"/>
              <w:rPr>
                <w:rFonts w:ascii="宋体" w:hAnsi="宋体" w:cs="宋体"/>
                <w:color w:val="000000"/>
              </w:rPr>
            </w:pPr>
            <w:r>
              <w:rPr>
                <w:rFonts w:hint="eastAsia" w:ascii="宋体" w:hAnsi="宋体"/>
                <w:color w:val="000000"/>
              </w:rPr>
              <w:t>1800</w:t>
            </w:r>
          </w:p>
        </w:tc>
        <w:tc>
          <w:tcPr>
            <w:tcW w:w="993" w:type="dxa"/>
            <w:vAlign w:val="center"/>
          </w:tcPr>
          <w:p>
            <w:pPr>
              <w:ind w:firstLine="0" w:firstLineChars="0"/>
              <w:jc w:val="center"/>
              <w:rPr>
                <w:rFonts w:ascii="宋体" w:hAnsi="宋体" w:cs="宋体"/>
                <w:color w:val="000000"/>
              </w:rPr>
            </w:pPr>
            <w:r>
              <w:rPr>
                <w:rFonts w:hint="eastAsia" w:ascii="宋体" w:hAnsi="宋体"/>
                <w:color w:val="000000"/>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8" w:type="dxa"/>
            <w:vAlign w:val="center"/>
          </w:tcPr>
          <w:p>
            <w:pPr>
              <w:spacing w:line="240" w:lineRule="auto"/>
              <w:ind w:firstLine="0" w:firstLineChars="0"/>
              <w:jc w:val="center"/>
              <w:rPr>
                <w:rFonts w:ascii="宋体" w:hAnsi="宋体" w:cs="宋体"/>
                <w:color w:val="000000"/>
              </w:rPr>
            </w:pPr>
            <w:r>
              <w:rPr>
                <w:rFonts w:hint="eastAsia" w:ascii="宋体" w:hAnsi="宋体" w:cs="宋体"/>
                <w:color w:val="000000"/>
                <w:kern w:val="0"/>
                <w:lang w:bidi="ar"/>
              </w:rPr>
              <w:t>6</w:t>
            </w:r>
          </w:p>
        </w:tc>
        <w:tc>
          <w:tcPr>
            <w:tcW w:w="1843" w:type="dxa"/>
            <w:vAlign w:val="center"/>
          </w:tcPr>
          <w:p>
            <w:pPr>
              <w:spacing w:line="240" w:lineRule="auto"/>
              <w:ind w:firstLine="0" w:firstLineChars="0"/>
              <w:jc w:val="both"/>
              <w:rPr>
                <w:rFonts w:ascii="宋体" w:hAnsi="宋体" w:cs="宋体"/>
                <w:color w:val="000000"/>
              </w:rPr>
            </w:pPr>
            <w:r>
              <w:rPr>
                <w:rFonts w:hint="eastAsia" w:ascii="宋体" w:hAnsi="宋体" w:cs="宋体"/>
                <w:color w:val="000000"/>
                <w:kern w:val="0"/>
                <w:lang w:bidi="ar"/>
              </w:rPr>
              <w:t>阴极缓冲液</w:t>
            </w:r>
          </w:p>
        </w:tc>
        <w:tc>
          <w:tcPr>
            <w:tcW w:w="1418" w:type="dxa"/>
            <w:vAlign w:val="center"/>
          </w:tcPr>
          <w:p>
            <w:pPr>
              <w:spacing w:line="240" w:lineRule="auto"/>
              <w:ind w:firstLine="0" w:firstLineChars="0"/>
              <w:rPr>
                <w:rFonts w:ascii="宋体" w:hAnsi="宋体" w:cs="宋体"/>
                <w:color w:val="000000"/>
              </w:rPr>
            </w:pPr>
            <w:r>
              <w:rPr>
                <w:rFonts w:hint="eastAsia" w:ascii="宋体" w:hAnsi="宋体" w:cs="宋体"/>
                <w:color w:val="000000"/>
                <w:kern w:val="0"/>
                <w:lang w:bidi="ar"/>
              </w:rPr>
              <w:t>阴极缓冲液，4瓶/包</w:t>
            </w:r>
          </w:p>
        </w:tc>
        <w:tc>
          <w:tcPr>
            <w:tcW w:w="1701" w:type="dxa"/>
          </w:tcPr>
          <w:p>
            <w:pPr>
              <w:spacing w:line="240" w:lineRule="auto"/>
              <w:ind w:firstLine="0" w:firstLineChars="0"/>
              <w:rPr>
                <w:rFonts w:ascii="宋体" w:hAnsi="宋体" w:cs="宋体"/>
                <w:color w:val="000000"/>
              </w:rPr>
            </w:pPr>
            <w:r>
              <w:rPr>
                <w:rFonts w:ascii="宋体" w:hAnsi="宋体" w:cs="宋体"/>
                <w:color w:val="000000"/>
              </w:rPr>
              <w:t>Thermo Fisher</w:t>
            </w:r>
          </w:p>
        </w:tc>
        <w:tc>
          <w:tcPr>
            <w:tcW w:w="709" w:type="dxa"/>
            <w:vAlign w:val="center"/>
          </w:tcPr>
          <w:p>
            <w:pPr>
              <w:ind w:firstLine="0" w:firstLineChars="0"/>
              <w:jc w:val="center"/>
              <w:rPr>
                <w:rFonts w:ascii="宋体" w:hAnsi="宋体" w:cs="宋体"/>
                <w:color w:val="000000"/>
              </w:rPr>
            </w:pPr>
            <w:r>
              <w:rPr>
                <w:rFonts w:hint="eastAsia" w:ascii="宋体" w:hAnsi="宋体" w:cs="宋体"/>
                <w:color w:val="000000"/>
                <w:kern w:val="0"/>
                <w:lang w:bidi="ar"/>
              </w:rPr>
              <w:t>包</w:t>
            </w:r>
          </w:p>
        </w:tc>
        <w:tc>
          <w:tcPr>
            <w:tcW w:w="850" w:type="dxa"/>
            <w:vAlign w:val="center"/>
          </w:tcPr>
          <w:p>
            <w:pPr>
              <w:ind w:firstLine="0" w:firstLineChars="0"/>
              <w:jc w:val="center"/>
              <w:rPr>
                <w:rFonts w:ascii="宋体" w:hAnsi="宋体" w:cs="宋体"/>
                <w:color w:val="000000"/>
              </w:rPr>
            </w:pPr>
            <w:r>
              <w:rPr>
                <w:rFonts w:hint="eastAsia" w:ascii="宋体" w:hAnsi="宋体" w:cs="宋体"/>
                <w:color w:val="000000"/>
              </w:rPr>
              <w:t>1</w:t>
            </w:r>
            <w:r>
              <w:rPr>
                <w:rFonts w:ascii="宋体" w:hAnsi="宋体" w:cs="宋体"/>
                <w:color w:val="000000"/>
              </w:rPr>
              <w:t>0</w:t>
            </w:r>
          </w:p>
        </w:tc>
        <w:tc>
          <w:tcPr>
            <w:tcW w:w="992" w:type="dxa"/>
            <w:vAlign w:val="center"/>
          </w:tcPr>
          <w:p>
            <w:pPr>
              <w:ind w:firstLine="0" w:firstLineChars="0"/>
              <w:jc w:val="center"/>
              <w:rPr>
                <w:rFonts w:ascii="宋体" w:hAnsi="宋体" w:cs="宋体"/>
                <w:color w:val="000000"/>
              </w:rPr>
            </w:pPr>
            <w:r>
              <w:rPr>
                <w:rFonts w:hint="eastAsia" w:ascii="宋体" w:hAnsi="宋体"/>
                <w:color w:val="000000"/>
              </w:rPr>
              <w:t>2200</w:t>
            </w:r>
          </w:p>
        </w:tc>
        <w:tc>
          <w:tcPr>
            <w:tcW w:w="993" w:type="dxa"/>
            <w:vAlign w:val="center"/>
          </w:tcPr>
          <w:p>
            <w:pPr>
              <w:ind w:firstLine="0" w:firstLineChars="0"/>
              <w:jc w:val="center"/>
              <w:rPr>
                <w:rFonts w:ascii="宋体" w:hAnsi="宋体" w:cs="宋体"/>
                <w:color w:val="000000"/>
              </w:rPr>
            </w:pPr>
            <w:r>
              <w:rPr>
                <w:rFonts w:hint="eastAsia" w:ascii="宋体" w:hAnsi="宋体"/>
                <w:color w:val="000000"/>
              </w:rPr>
              <w:t>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8" w:type="dxa"/>
            <w:vAlign w:val="center"/>
          </w:tcPr>
          <w:p>
            <w:pPr>
              <w:spacing w:line="240" w:lineRule="auto"/>
              <w:ind w:firstLine="0" w:firstLineChars="0"/>
              <w:jc w:val="center"/>
              <w:rPr>
                <w:rFonts w:ascii="宋体" w:hAnsi="宋体" w:cs="宋体"/>
                <w:color w:val="000000"/>
              </w:rPr>
            </w:pPr>
            <w:r>
              <w:rPr>
                <w:rFonts w:hint="eastAsia" w:ascii="宋体" w:hAnsi="宋体" w:cs="宋体"/>
                <w:color w:val="000000"/>
                <w:kern w:val="0"/>
                <w:lang w:bidi="ar"/>
              </w:rPr>
              <w:t>7</w:t>
            </w:r>
          </w:p>
        </w:tc>
        <w:tc>
          <w:tcPr>
            <w:tcW w:w="1843" w:type="dxa"/>
            <w:vAlign w:val="center"/>
          </w:tcPr>
          <w:p>
            <w:pPr>
              <w:spacing w:line="240" w:lineRule="auto"/>
              <w:ind w:firstLine="0" w:firstLineChars="0"/>
              <w:jc w:val="both"/>
              <w:rPr>
                <w:rFonts w:ascii="宋体" w:hAnsi="宋体" w:cs="宋体"/>
                <w:color w:val="000000"/>
              </w:rPr>
            </w:pPr>
            <w:r>
              <w:rPr>
                <w:rFonts w:hint="eastAsia" w:ascii="宋体" w:hAnsi="宋体" w:cs="宋体"/>
                <w:color w:val="000000"/>
                <w:kern w:val="0"/>
                <w:lang w:bidi="ar"/>
              </w:rPr>
              <w:t>10×buffer</w:t>
            </w:r>
          </w:p>
        </w:tc>
        <w:tc>
          <w:tcPr>
            <w:tcW w:w="1418" w:type="dxa"/>
            <w:vAlign w:val="center"/>
          </w:tcPr>
          <w:p>
            <w:pPr>
              <w:spacing w:line="240" w:lineRule="auto"/>
              <w:ind w:firstLine="0" w:firstLineChars="0"/>
              <w:rPr>
                <w:rFonts w:ascii="宋体" w:hAnsi="宋体" w:cs="宋体"/>
                <w:color w:val="000000"/>
              </w:rPr>
            </w:pPr>
            <w:r>
              <w:rPr>
                <w:rFonts w:hint="eastAsia" w:ascii="宋体" w:hAnsi="宋体" w:cs="宋体"/>
                <w:color w:val="000000"/>
                <w:kern w:val="0"/>
                <w:lang w:bidi="ar"/>
              </w:rPr>
              <w:t>缓冲液，25ml /瓶</w:t>
            </w:r>
          </w:p>
        </w:tc>
        <w:tc>
          <w:tcPr>
            <w:tcW w:w="1701" w:type="dxa"/>
          </w:tcPr>
          <w:p>
            <w:pPr>
              <w:spacing w:line="240" w:lineRule="auto"/>
              <w:ind w:firstLine="0" w:firstLineChars="0"/>
              <w:rPr>
                <w:rFonts w:ascii="宋体" w:hAnsi="宋体" w:cs="宋体"/>
                <w:color w:val="000000"/>
              </w:rPr>
            </w:pPr>
            <w:r>
              <w:rPr>
                <w:rFonts w:ascii="宋体" w:hAnsi="宋体" w:cs="宋体"/>
                <w:color w:val="000000"/>
              </w:rPr>
              <w:t>Thermo Fisher</w:t>
            </w:r>
          </w:p>
        </w:tc>
        <w:tc>
          <w:tcPr>
            <w:tcW w:w="709" w:type="dxa"/>
            <w:vAlign w:val="center"/>
          </w:tcPr>
          <w:p>
            <w:pPr>
              <w:ind w:firstLine="0" w:firstLineChars="0"/>
              <w:jc w:val="center"/>
              <w:rPr>
                <w:rFonts w:ascii="宋体" w:hAnsi="宋体" w:cs="宋体"/>
                <w:color w:val="000000"/>
              </w:rPr>
            </w:pPr>
            <w:r>
              <w:rPr>
                <w:rFonts w:hint="eastAsia" w:ascii="宋体" w:hAnsi="宋体" w:cs="宋体"/>
                <w:color w:val="000000"/>
                <w:kern w:val="0"/>
                <w:lang w:bidi="ar"/>
              </w:rPr>
              <w:t>瓶</w:t>
            </w:r>
          </w:p>
        </w:tc>
        <w:tc>
          <w:tcPr>
            <w:tcW w:w="850" w:type="dxa"/>
            <w:vAlign w:val="center"/>
          </w:tcPr>
          <w:p>
            <w:pPr>
              <w:ind w:firstLine="0" w:firstLineChars="0"/>
              <w:jc w:val="center"/>
              <w:rPr>
                <w:rFonts w:ascii="宋体" w:hAnsi="宋体" w:cs="宋体"/>
                <w:color w:val="000000"/>
              </w:rPr>
            </w:pPr>
            <w:r>
              <w:rPr>
                <w:rFonts w:hint="eastAsia" w:ascii="宋体" w:hAnsi="宋体" w:cs="宋体"/>
                <w:color w:val="000000"/>
              </w:rPr>
              <w:t>1</w:t>
            </w:r>
            <w:r>
              <w:rPr>
                <w:rFonts w:ascii="宋体" w:hAnsi="宋体" w:cs="宋体"/>
                <w:color w:val="000000"/>
              </w:rPr>
              <w:t>5</w:t>
            </w:r>
          </w:p>
        </w:tc>
        <w:tc>
          <w:tcPr>
            <w:tcW w:w="992" w:type="dxa"/>
            <w:vAlign w:val="center"/>
          </w:tcPr>
          <w:p>
            <w:pPr>
              <w:ind w:firstLine="0" w:firstLineChars="0"/>
              <w:jc w:val="center"/>
              <w:rPr>
                <w:rFonts w:ascii="宋体" w:hAnsi="宋体" w:cs="宋体"/>
                <w:color w:val="000000"/>
              </w:rPr>
            </w:pPr>
            <w:r>
              <w:rPr>
                <w:rFonts w:hint="eastAsia" w:ascii="宋体" w:hAnsi="宋体"/>
                <w:color w:val="000000"/>
              </w:rPr>
              <w:t>2950</w:t>
            </w:r>
          </w:p>
        </w:tc>
        <w:tc>
          <w:tcPr>
            <w:tcW w:w="993" w:type="dxa"/>
            <w:vAlign w:val="center"/>
          </w:tcPr>
          <w:p>
            <w:pPr>
              <w:ind w:firstLine="0" w:firstLineChars="0"/>
              <w:jc w:val="center"/>
              <w:rPr>
                <w:rFonts w:ascii="宋体" w:hAnsi="宋体" w:cs="宋体"/>
                <w:color w:val="000000"/>
              </w:rPr>
            </w:pPr>
            <w:r>
              <w:rPr>
                <w:rFonts w:hint="eastAsia" w:ascii="宋体" w:hAnsi="宋体"/>
                <w:color w:val="000000"/>
              </w:rPr>
              <w:t>44250</w:t>
            </w:r>
          </w:p>
        </w:tc>
      </w:tr>
    </w:tbl>
    <w:p>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0000000000000000000"/>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NWU1YmVkZjRhNmRiZTVlMmQyOWRjYzNjMWEyOWUifQ=="/>
  </w:docVars>
  <w:rsids>
    <w:rsidRoot w:val="4D9C6CBC"/>
    <w:rsid w:val="0020024C"/>
    <w:rsid w:val="0029367B"/>
    <w:rsid w:val="005C7CF8"/>
    <w:rsid w:val="00672B38"/>
    <w:rsid w:val="00946CC0"/>
    <w:rsid w:val="00B158D1"/>
    <w:rsid w:val="015B31DF"/>
    <w:rsid w:val="02413F6F"/>
    <w:rsid w:val="082174BA"/>
    <w:rsid w:val="195B607F"/>
    <w:rsid w:val="1A3354AE"/>
    <w:rsid w:val="1A523365"/>
    <w:rsid w:val="28536949"/>
    <w:rsid w:val="344C1CDE"/>
    <w:rsid w:val="4D9C6CBC"/>
    <w:rsid w:val="664F7AE6"/>
    <w:rsid w:val="6DA53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Calibri" w:hAnsi="Calibri" w:eastAsia="宋体" w:cs="黑体"/>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240" w:lineRule="auto"/>
      <w:ind w:left="420" w:leftChars="200" w:firstLine="420" w:firstLineChars="200"/>
    </w:pPr>
  </w:style>
  <w:style w:type="paragraph" w:styleId="3">
    <w:name w:val="Body Text Indent"/>
    <w:basedOn w:val="1"/>
    <w:next w:val="4"/>
    <w:qFormat/>
    <w:uiPriority w:val="0"/>
    <w:pPr>
      <w:spacing w:line="312" w:lineRule="auto"/>
      <w:ind w:firstLine="735" w:firstLineChars="245"/>
    </w:pPr>
  </w:style>
  <w:style w:type="paragraph" w:styleId="4">
    <w:name w:val="envelope return"/>
    <w:basedOn w:val="1"/>
    <w:unhideWhenUsed/>
    <w:qFormat/>
    <w:uiPriority w:val="99"/>
    <w:pPr>
      <w:snapToGrid w:val="0"/>
    </w:pPr>
    <w:rPr>
      <w:rFonts w:ascii="Arial" w:hAnsi="Arial"/>
    </w:rPr>
  </w:style>
  <w:style w:type="paragraph" w:styleId="5">
    <w:name w:val="Body Text"/>
    <w:basedOn w:val="1"/>
    <w:next w:val="6"/>
    <w:qFormat/>
    <w:uiPriority w:val="0"/>
  </w:style>
  <w:style w:type="paragraph" w:styleId="6">
    <w:name w:val="Body Text 2"/>
    <w:basedOn w:val="1"/>
    <w:next w:val="1"/>
    <w:qFormat/>
    <w:uiPriority w:val="0"/>
    <w:pPr>
      <w:spacing w:line="480" w:lineRule="auto"/>
    </w:pPr>
  </w:style>
  <w:style w:type="paragraph" w:styleId="7">
    <w:name w:val="Body Text First Indent"/>
    <w:basedOn w:val="5"/>
    <w:next w:val="2"/>
    <w:qFormat/>
    <w:uiPriority w:val="0"/>
    <w:pPr>
      <w:ind w:firstLine="420" w:firstLineChars="100"/>
    </w:pPr>
  </w:style>
  <w:style w:type="character" w:customStyle="1" w:styleId="10">
    <w:name w:val="正文文本 + 间距 0 pt"/>
    <w:basedOn w:val="9"/>
    <w:unhideWhenUsed/>
    <w:qFormat/>
    <w:uiPriority w:val="0"/>
    <w:rPr>
      <w:rFonts w:hint="eastAsia" w:ascii="MingLiU" w:hAnsi="MingLiU" w:eastAsia="MingLiU" w:cs="MingLiU"/>
      <w:color w:val="000000"/>
      <w:sz w:val="24"/>
      <w:szCs w:val="24"/>
      <w:shd w:val="clear" w:color="auto" w:fill="FFFFFF"/>
      <w:lang w:val="en-US" w:eastAsia="en-US" w:bidi="en-US"/>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
    <w:name w:val="font11"/>
    <w:basedOn w:val="9"/>
    <w:qFormat/>
    <w:uiPriority w:val="0"/>
    <w:rPr>
      <w:rFonts w:hint="eastAsia" w:ascii="宋体" w:hAnsi="宋体" w:eastAsia="宋体" w:cs="宋体"/>
      <w:color w:val="000000"/>
      <w:sz w:val="21"/>
      <w:szCs w:val="21"/>
      <w:u w:val="none"/>
    </w:rPr>
  </w:style>
  <w:style w:type="character" w:customStyle="1" w:styleId="13">
    <w:name w:val="font21"/>
    <w:basedOn w:val="9"/>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2039</Words>
  <Characters>2307</Characters>
  <Lines>19</Lines>
  <Paragraphs>5</Paragraphs>
  <TotalTime>6</TotalTime>
  <ScaleCrop>false</ScaleCrop>
  <LinksUpToDate>false</LinksUpToDate>
  <CharactersWithSpaces>2536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2023-11-28T02:02:00Z</dcterms:created>
  <dc:creator>弥勒佛</dc:creator>
  <cp:lastModifiedBy>NTKO</cp:lastModifiedBy>
  <dcterms:modified xsi:type="dcterms:W3CDTF">2023-11-28T10:09:09Z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8F382C9E2ACF4AB0AE2D2E8FB39D9B67_11</vt:lpwstr>
  </property>
</Properties>
</file>