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4575">
      <w:pPr>
        <w:jc w:val="center"/>
        <w:rPr>
          <w:rFonts w:hint="eastAsia" w:ascii="宋体" w:hAnsi="宋体" w:cs="宋体"/>
          <w:b/>
          <w:color w:val="000000" w:themeColor="text1"/>
          <w:sz w:val="36"/>
          <w:szCs w:val="36"/>
          <w14:textFill>
            <w14:solidFill>
              <w14:schemeClr w14:val="tx1"/>
            </w14:solidFill>
          </w14:textFill>
        </w:rPr>
      </w:pPr>
      <w:bookmarkStart w:id="0" w:name="评委签章位New"/>
      <w:bookmarkEnd w:id="0"/>
      <w:bookmarkStart w:id="1" w:name="ProjectNo"/>
      <w:r>
        <w:rPr>
          <w:rFonts w:hint="eastAsia" w:ascii="宋体" w:hAnsi="宋体" w:cs="宋体"/>
          <w:b/>
          <w:color w:val="000000" w:themeColor="text1"/>
          <w:sz w:val="36"/>
          <w:szCs w:val="36"/>
          <w14:textFill>
            <w14:solidFill>
              <w14:schemeClr w14:val="tx1"/>
            </w14:solidFill>
          </w14:textFill>
        </w:rPr>
        <w:t>YZCG-DLG2025063</w:t>
      </w:r>
      <w:bookmarkEnd w:id="1"/>
      <w:bookmarkStart w:id="2" w:name="ProjectName"/>
      <w:r>
        <w:rPr>
          <w:rFonts w:hint="eastAsia" w:ascii="宋体" w:hAnsi="宋体" w:cs="宋体"/>
          <w:b/>
          <w:color w:val="000000" w:themeColor="text1"/>
          <w:sz w:val="36"/>
          <w:szCs w:val="36"/>
          <w14:textFill>
            <w14:solidFill>
              <w14:schemeClr w14:val="tx1"/>
            </w14:solidFill>
          </w14:textFill>
        </w:rPr>
        <w:t>禹州市妇幼保健院采购高档智能麻醉机及彩色多普勒超声诊断仪</w:t>
      </w:r>
      <w:bookmarkEnd w:id="2"/>
      <w:r>
        <w:rPr>
          <w:rFonts w:hint="eastAsia" w:ascii="宋体" w:hAnsi="宋体" w:cs="宋体"/>
          <w:b/>
          <w:color w:val="000000" w:themeColor="text1"/>
          <w:sz w:val="36"/>
          <w:szCs w:val="36"/>
          <w14:textFill>
            <w14:solidFill>
              <w14:schemeClr w14:val="tx1"/>
            </w14:solidFill>
          </w14:textFill>
        </w:rPr>
        <w:t>项目</w:t>
      </w:r>
    </w:p>
    <w:p w14:paraId="392C7D01">
      <w:pPr>
        <w:jc w:val="center"/>
        <w:rPr>
          <w:rFonts w:hint="eastAsia" w:ascii="宋体" w:hAnsi="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lang w:eastAsia="zh-CN"/>
          <w14:textFill>
            <w14:solidFill>
              <w14:schemeClr w14:val="tx1"/>
            </w14:solidFill>
          </w14:textFill>
        </w:rPr>
        <w:t>第二标段</w:t>
      </w:r>
      <w:r>
        <w:rPr>
          <w:rFonts w:hint="eastAsia" w:ascii="宋体" w:hAnsi="宋体" w:cs="宋体"/>
          <w:b/>
          <w:color w:val="000000" w:themeColor="text1"/>
          <w:sz w:val="36"/>
          <w:szCs w:val="36"/>
          <w14:textFill>
            <w14:solidFill>
              <w14:schemeClr w14:val="tx1"/>
            </w14:solidFill>
          </w14:textFill>
        </w:rPr>
        <w:t>评标</w:t>
      </w:r>
      <w:r>
        <w:rPr>
          <w:rFonts w:hint="eastAsia" w:ascii="宋体" w:hAnsi="宋体" w:cs="宋体"/>
          <w:b/>
          <w:color w:val="000000" w:themeColor="text1"/>
          <w:sz w:val="36"/>
          <w:szCs w:val="36"/>
          <w:lang w:eastAsia="zh-CN"/>
          <w14:textFill>
            <w14:solidFill>
              <w14:schemeClr w14:val="tx1"/>
            </w14:solidFill>
          </w14:textFill>
        </w:rPr>
        <w:t>结果公示</w:t>
      </w:r>
    </w:p>
    <w:p w14:paraId="72100826">
      <w:pPr>
        <w:pStyle w:val="3"/>
        <w:keepNext w:val="0"/>
        <w:keepLines w:val="0"/>
        <w:pageBreakBefore w:val="0"/>
        <w:widowControl/>
        <w:kinsoku/>
        <w:wordWrap/>
        <w:overflowPunct/>
        <w:topLinePunct w:val="0"/>
        <w:autoSpaceDE/>
        <w:autoSpaceDN/>
        <w:bidi w:val="0"/>
        <w:adjustRightInd/>
        <w:snapToGrid/>
        <w:spacing w:before="227" w:line="360" w:lineRule="exact"/>
        <w:ind w:firstLine="641"/>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一、项目概况</w:t>
      </w:r>
    </w:p>
    <w:p w14:paraId="1AE95896">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项目名称：</w:t>
      </w:r>
      <w:bookmarkStart w:id="3" w:name="ProjectName_1"/>
      <w:r>
        <w:rPr>
          <w:rFonts w:hint="eastAsia" w:ascii="宋体" w:hAnsi="宋体" w:eastAsia="宋体" w:cs="宋体"/>
          <w:color w:val="000000" w:themeColor="text1"/>
          <w:sz w:val="21"/>
          <w:szCs w:val="21"/>
          <w14:textFill>
            <w14:solidFill>
              <w14:schemeClr w14:val="tx1"/>
            </w14:solidFill>
          </w14:textFill>
        </w:rPr>
        <w:t>YZCG-DLG2025063禹州市妇幼保健院采购高档智能麻醉机及彩色多普勒超声诊断仪项目</w:t>
      </w:r>
      <w:bookmarkEnd w:id="3"/>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第二标段</w:t>
      </w:r>
      <w:r>
        <w:rPr>
          <w:rFonts w:hint="eastAsia" w:ascii="宋体" w:hAnsi="宋体" w:eastAsia="宋体" w:cs="宋体"/>
          <w:color w:val="000000" w:themeColor="text1"/>
          <w:sz w:val="21"/>
          <w:szCs w:val="21"/>
          <w:lang w:eastAsia="zh-CN"/>
          <w14:textFill>
            <w14:solidFill>
              <w14:schemeClr w14:val="tx1"/>
            </w14:solidFill>
          </w14:textFill>
        </w:rPr>
        <w:t>）</w:t>
      </w:r>
    </w:p>
    <w:p w14:paraId="27268048">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项目编号：</w:t>
      </w:r>
      <w:bookmarkStart w:id="4" w:name="ProjectNo_1"/>
      <w:r>
        <w:rPr>
          <w:rFonts w:hint="eastAsia" w:ascii="宋体" w:hAnsi="宋体" w:eastAsia="宋体" w:cs="宋体"/>
          <w:color w:val="000000" w:themeColor="text1"/>
          <w:sz w:val="21"/>
          <w:szCs w:val="21"/>
          <w14:textFill>
            <w14:solidFill>
              <w14:schemeClr w14:val="tx1"/>
            </w14:solidFill>
          </w14:textFill>
        </w:rPr>
        <w:t>YZCG-DLG2025063</w:t>
      </w:r>
      <w:bookmarkEnd w:id="4"/>
    </w:p>
    <w:p w14:paraId="084B97F5">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)招标公告发布日期：</w:t>
      </w:r>
      <w:bookmarkStart w:id="5" w:name="SHR_Date"/>
      <w:r>
        <w:rPr>
          <w:rFonts w:hint="eastAsia" w:ascii="宋体" w:hAnsi="宋体" w:eastAsia="宋体" w:cs="宋体"/>
          <w:color w:val="000000" w:themeColor="text1"/>
          <w:sz w:val="21"/>
          <w:szCs w:val="21"/>
          <w14:textFill>
            <w14:solidFill>
              <w14:schemeClr w14:val="tx1"/>
            </w14:solidFill>
          </w14:textFill>
        </w:rPr>
        <w:t>2025年09月30日</w:t>
      </w:r>
      <w:bookmarkEnd w:id="5"/>
    </w:p>
    <w:p w14:paraId="378FF10A">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)变更公告发布日期：</w:t>
      </w:r>
      <w:bookmarkStart w:id="6" w:name="GZSHR_Date"/>
      <w:bookmarkEnd w:id="6"/>
      <w:r>
        <w:rPr>
          <w:rFonts w:hint="eastAsia" w:ascii="宋体" w:hAnsi="宋体" w:eastAsia="宋体" w:cs="宋体"/>
          <w:color w:val="000000" w:themeColor="text1"/>
          <w:sz w:val="21"/>
          <w:szCs w:val="21"/>
          <w:lang w:val="en-US" w:eastAsia="zh-CN"/>
          <w14:textFill>
            <w14:solidFill>
              <w14:schemeClr w14:val="tx1"/>
            </w14:solidFill>
          </w14:textFill>
        </w:rPr>
        <w:t>无</w:t>
      </w:r>
    </w:p>
    <w:p w14:paraId="636D8497">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)开标日期：</w:t>
      </w:r>
      <w:bookmarkStart w:id="7" w:name="KaiBiaoDateH"/>
      <w:r>
        <w:rPr>
          <w:rFonts w:hint="eastAsia" w:ascii="宋体" w:hAnsi="宋体" w:eastAsia="宋体" w:cs="宋体"/>
          <w:color w:val="000000" w:themeColor="text1"/>
          <w:sz w:val="21"/>
          <w:szCs w:val="21"/>
          <w14:textFill>
            <w14:solidFill>
              <w14:schemeClr w14:val="tx1"/>
            </w14:solidFill>
          </w14:textFill>
        </w:rPr>
        <w:t>2025年10月22日：08时</w:t>
      </w:r>
      <w:bookmarkEnd w:id="7"/>
      <w:r>
        <w:rPr>
          <w:rFonts w:hint="eastAsia" w:ascii="宋体" w:hAnsi="宋体" w:eastAsia="宋体" w:cs="宋体"/>
          <w:color w:val="000000" w:themeColor="text1"/>
          <w:sz w:val="21"/>
          <w:szCs w:val="21"/>
          <w:lang w:val="en-US" w:eastAsia="zh-CN"/>
          <w14:textFill>
            <w14:solidFill>
              <w14:schemeClr w14:val="tx1"/>
            </w14:solidFill>
          </w14:textFill>
        </w:rPr>
        <w:t>30分</w:t>
      </w:r>
    </w:p>
    <w:p w14:paraId="68AF76AA">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 xml:space="preserve">)采购方式： </w:t>
      </w:r>
      <w:bookmarkStart w:id="8" w:name="ZhaoBiaoFangShi"/>
      <w:r>
        <w:rPr>
          <w:rFonts w:hint="eastAsia" w:ascii="宋体" w:hAnsi="宋体" w:eastAsia="宋体" w:cs="宋体"/>
          <w:color w:val="000000" w:themeColor="text1"/>
          <w:sz w:val="21"/>
          <w:szCs w:val="21"/>
          <w14:textFill>
            <w14:solidFill>
              <w14:schemeClr w14:val="tx1"/>
            </w14:solidFill>
          </w14:textFill>
        </w:rPr>
        <w:t>公开招标</w:t>
      </w:r>
      <w:bookmarkEnd w:id="8"/>
    </w:p>
    <w:p w14:paraId="1213C60A">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14:textFill>
            <w14:solidFill>
              <w14:schemeClr w14:val="tx1"/>
            </w14:solidFill>
          </w14:textFill>
        </w:rPr>
        <w:t>)最高限价：</w:t>
      </w:r>
      <w:bookmarkStart w:id="9" w:name="ControlPrice"/>
      <w:r>
        <w:rPr>
          <w:rFonts w:hint="eastAsia" w:ascii="宋体" w:hAnsi="宋体" w:eastAsia="宋体" w:cs="宋体"/>
          <w:color w:val="000000" w:themeColor="text1"/>
          <w:sz w:val="21"/>
          <w:szCs w:val="21"/>
          <w14:textFill>
            <w14:solidFill>
              <w14:schemeClr w14:val="tx1"/>
            </w14:solidFill>
          </w14:textFill>
        </w:rPr>
        <w:t xml:space="preserve"> </w:t>
      </w:r>
      <w:bookmarkEnd w:id="9"/>
      <w:r>
        <w:rPr>
          <w:rFonts w:hint="eastAsia" w:ascii="宋体" w:hAnsi="宋体" w:eastAsia="宋体" w:cs="宋体"/>
          <w:color w:val="000000" w:themeColor="text1"/>
          <w:sz w:val="21"/>
          <w:szCs w:val="21"/>
          <w:lang w:val="en-US" w:eastAsia="zh-CN"/>
          <w14:textFill>
            <w14:solidFill>
              <w14:schemeClr w14:val="tx1"/>
            </w14:solidFill>
          </w14:textFill>
        </w:rPr>
        <w:t>2550000.00</w:t>
      </w:r>
      <w:r>
        <w:rPr>
          <w:rFonts w:hint="eastAsia" w:ascii="宋体" w:hAnsi="宋体" w:eastAsia="宋体" w:cs="宋体"/>
          <w:color w:val="000000" w:themeColor="text1"/>
          <w:sz w:val="21"/>
          <w:szCs w:val="21"/>
          <w14:textFill>
            <w14:solidFill>
              <w14:schemeClr w14:val="tx1"/>
            </w14:solidFill>
          </w14:textFill>
        </w:rPr>
        <w:t>元</w:t>
      </w:r>
    </w:p>
    <w:p w14:paraId="3D251E02">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)评标办法：</w:t>
      </w:r>
      <w:bookmarkStart w:id="10" w:name="PingBiaoBF"/>
      <w:r>
        <w:rPr>
          <w:rFonts w:hint="eastAsia" w:ascii="宋体" w:hAnsi="宋体" w:eastAsia="宋体" w:cs="宋体"/>
          <w:color w:val="000000" w:themeColor="text1"/>
          <w:sz w:val="21"/>
          <w:szCs w:val="21"/>
          <w14:textFill>
            <w14:solidFill>
              <w14:schemeClr w14:val="tx1"/>
            </w14:solidFill>
          </w14:textFill>
        </w:rPr>
        <w:t>综合评分法</w:t>
      </w:r>
      <w:bookmarkEnd w:id="10"/>
    </w:p>
    <w:p w14:paraId="29A3009C">
      <w:pPr>
        <w:pStyle w:val="3"/>
        <w:keepNext w:val="0"/>
        <w:keepLines w:val="0"/>
        <w:pageBreakBefore w:val="0"/>
        <w:widowControl/>
        <w:kinsoku/>
        <w:wordWrap/>
        <w:overflowPunct/>
        <w:topLinePunct w:val="0"/>
        <w:autoSpaceDE/>
        <w:autoSpaceDN/>
        <w:bidi w:val="0"/>
        <w:adjustRightInd/>
        <w:snapToGrid/>
        <w:spacing w:before="227" w:line="36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九</w:t>
      </w:r>
      <w:r>
        <w:rPr>
          <w:rFonts w:hint="eastAsia" w:ascii="宋体" w:hAnsi="宋体" w:eastAsia="宋体" w:cs="宋体"/>
          <w:color w:val="000000" w:themeColor="text1"/>
          <w:sz w:val="21"/>
          <w:szCs w:val="21"/>
          <w14:textFill>
            <w14:solidFill>
              <w14:schemeClr w14:val="tx1"/>
            </w14:solidFill>
          </w14:textFill>
        </w:rPr>
        <w:t>)本项目是否专门面向中、小、微型企业采购：否</w:t>
      </w:r>
    </w:p>
    <w:p w14:paraId="2CA4319A">
      <w:pPr>
        <w:pStyle w:val="3"/>
        <w:keepNext w:val="0"/>
        <w:keepLines w:val="0"/>
        <w:pageBreakBefore w:val="0"/>
        <w:widowControl/>
        <w:kinsoku/>
        <w:wordWrap/>
        <w:overflowPunct/>
        <w:topLinePunct w:val="0"/>
        <w:autoSpaceDE/>
        <w:autoSpaceDN/>
        <w:bidi w:val="0"/>
        <w:adjustRightInd/>
        <w:snapToGrid/>
        <w:spacing w:before="227" w:line="360" w:lineRule="exact"/>
        <w:ind w:firstLine="42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(十)招标公告刊登的媒体：《河南省政府采购网》《许昌市政府采购网》《全国公共资源交易平台（河南省•许昌市）》。</w:t>
      </w:r>
    </w:p>
    <w:p w14:paraId="6EEB73D8">
      <w:pPr>
        <w:pStyle w:val="3"/>
        <w:keepNext w:val="0"/>
        <w:keepLines w:val="0"/>
        <w:pageBreakBefore w:val="0"/>
        <w:widowControl/>
        <w:kinsoku/>
        <w:wordWrap/>
        <w:overflowPunct/>
        <w:topLinePunct w:val="0"/>
        <w:autoSpaceDE/>
        <w:autoSpaceDN/>
        <w:bidi w:val="0"/>
        <w:adjustRightInd/>
        <w:snapToGrid/>
        <w:spacing w:before="227" w:line="400" w:lineRule="exact"/>
        <w:ind w:firstLine="641"/>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二、开标记录及投标报价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131"/>
        <w:gridCol w:w="2131"/>
        <w:gridCol w:w="2983"/>
      </w:tblGrid>
      <w:tr w14:paraId="66DE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A887E6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250" w:type="pct"/>
            <w:vAlign w:val="center"/>
          </w:tcPr>
          <w:p w14:paraId="64CC18E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p>
        </w:tc>
        <w:tc>
          <w:tcPr>
            <w:tcW w:w="1250" w:type="pct"/>
            <w:vAlign w:val="center"/>
          </w:tcPr>
          <w:p w14:paraId="792FEEA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投标报价(元)</w:t>
            </w:r>
          </w:p>
        </w:tc>
        <w:tc>
          <w:tcPr>
            <w:tcW w:w="1750" w:type="pct"/>
            <w:vAlign w:val="center"/>
          </w:tcPr>
          <w:p w14:paraId="188A87D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交货期</w:t>
            </w:r>
          </w:p>
        </w:tc>
      </w:tr>
      <w:tr w14:paraId="2D98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E158D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50" w:type="pct"/>
            <w:vAlign w:val="center"/>
          </w:tcPr>
          <w:p w14:paraId="5836F8C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万加康生命科技有限公司</w:t>
            </w:r>
          </w:p>
        </w:tc>
        <w:tc>
          <w:tcPr>
            <w:tcW w:w="1250" w:type="pct"/>
            <w:vAlign w:val="center"/>
          </w:tcPr>
          <w:p w14:paraId="15CB64A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2467800.0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750" w:type="pct"/>
            <w:vAlign w:val="center"/>
          </w:tcPr>
          <w:p w14:paraId="7DD0EF0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自合同生效之日起30日历天内交货，完成安装调试并具备验收条件</w:t>
            </w:r>
          </w:p>
        </w:tc>
      </w:tr>
      <w:tr w14:paraId="5616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68FE7FC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50" w:type="pct"/>
            <w:vAlign w:val="center"/>
          </w:tcPr>
          <w:p w14:paraId="672AEC9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河南佳岑医疗科技有限公司</w:t>
            </w:r>
          </w:p>
        </w:tc>
        <w:tc>
          <w:tcPr>
            <w:tcW w:w="1250" w:type="pct"/>
            <w:vAlign w:val="center"/>
          </w:tcPr>
          <w:p w14:paraId="751AB33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2367000.0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750" w:type="pct"/>
            <w:vAlign w:val="center"/>
          </w:tcPr>
          <w:p w14:paraId="14D01EF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自合同生效之日起30日历天内交货，完成安装调试并具备验收条件</w:t>
            </w:r>
          </w:p>
        </w:tc>
      </w:tr>
      <w:tr w14:paraId="44EB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E54DDA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50" w:type="pct"/>
            <w:vAlign w:val="center"/>
          </w:tcPr>
          <w:p w14:paraId="0F253C3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河南铭硕医疗管理有限公司</w:t>
            </w:r>
          </w:p>
        </w:tc>
        <w:tc>
          <w:tcPr>
            <w:tcW w:w="1250" w:type="pct"/>
            <w:vAlign w:val="center"/>
          </w:tcPr>
          <w:p w14:paraId="068C171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2380000.0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750" w:type="pct"/>
            <w:vAlign w:val="center"/>
          </w:tcPr>
          <w:p w14:paraId="570F5F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自合同生效之日起30日历天内交货，完成安装调试并具备验收条件</w:t>
            </w:r>
          </w:p>
        </w:tc>
      </w:tr>
      <w:tr w14:paraId="758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5DA3F25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50" w:type="pct"/>
            <w:vAlign w:val="center"/>
          </w:tcPr>
          <w:p w14:paraId="66F391A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河南捷希医疗科技有限公司</w:t>
            </w:r>
          </w:p>
        </w:tc>
        <w:tc>
          <w:tcPr>
            <w:tcW w:w="1250" w:type="pct"/>
            <w:vAlign w:val="center"/>
          </w:tcPr>
          <w:p w14:paraId="1EDCD00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2505300.0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750" w:type="pct"/>
            <w:vAlign w:val="center"/>
          </w:tcPr>
          <w:p w14:paraId="63C8F4B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自合同生效之日起30日历天内交货，完成安装调试并具备验收条件</w:t>
            </w:r>
          </w:p>
        </w:tc>
      </w:tr>
    </w:tbl>
    <w:p w14:paraId="560B9384">
      <w:pPr>
        <w:pStyle w:val="3"/>
        <w:keepNext w:val="0"/>
        <w:keepLines w:val="0"/>
        <w:pageBreakBefore w:val="0"/>
        <w:widowControl/>
        <w:numPr>
          <w:ilvl w:val="0"/>
          <w:numId w:val="1"/>
        </w:numPr>
        <w:kinsoku/>
        <w:wordWrap/>
        <w:overflowPunct/>
        <w:topLinePunct w:val="0"/>
        <w:autoSpaceDE/>
        <w:autoSpaceDN/>
        <w:bidi w:val="0"/>
        <w:adjustRightInd/>
        <w:snapToGrid/>
        <w:spacing w:before="227" w:line="400" w:lineRule="exact"/>
        <w:ind w:left="0" w:firstLine="641"/>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资格审查情况</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5965"/>
      </w:tblGrid>
      <w:tr w14:paraId="3691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2F377DB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500" w:type="pct"/>
            <w:vAlign w:val="center"/>
          </w:tcPr>
          <w:p w14:paraId="73575B4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通过资格审查的投标人</w:t>
            </w:r>
          </w:p>
        </w:tc>
      </w:tr>
      <w:tr w14:paraId="2723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6340DCB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500" w:type="pct"/>
            <w:vAlign w:val="center"/>
          </w:tcPr>
          <w:p w14:paraId="5DB5109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万加康生命科技有限公司</w:t>
            </w:r>
          </w:p>
        </w:tc>
      </w:tr>
      <w:tr w14:paraId="6BBF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3D74F12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500" w:type="pct"/>
            <w:vAlign w:val="center"/>
          </w:tcPr>
          <w:p w14:paraId="546EC1C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河南佳岑医疗科技有限公司</w:t>
            </w:r>
          </w:p>
        </w:tc>
      </w:tr>
      <w:tr w14:paraId="7D68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48EA062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500" w:type="pct"/>
            <w:vAlign w:val="center"/>
          </w:tcPr>
          <w:p w14:paraId="369487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河南铭硕医疗管理有限公司</w:t>
            </w:r>
          </w:p>
        </w:tc>
      </w:tr>
      <w:tr w14:paraId="3CA4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7850B65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500" w:type="pct"/>
            <w:vAlign w:val="center"/>
          </w:tcPr>
          <w:p w14:paraId="2759F0D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河南捷希医疗科技有限公司</w:t>
            </w:r>
          </w:p>
        </w:tc>
      </w:tr>
    </w:tbl>
    <w:p w14:paraId="45FD3C57">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14:textFill>
            <w14:solidFill>
              <w14:schemeClr w14:val="tx1"/>
            </w14:solidFill>
          </w14:textFill>
        </w:rPr>
      </w:pPr>
      <w:bookmarkStart w:id="11" w:name="QualifyPassTable"/>
      <w:bookmarkEnd w:id="11"/>
      <w:bookmarkStart w:id="12" w:name="QualifyUnPassTable"/>
      <w:bookmarkEnd w:id="12"/>
    </w:p>
    <w:p w14:paraId="1B231BE4">
      <w:pPr>
        <w:pStyle w:val="3"/>
        <w:keepNext w:val="0"/>
        <w:keepLines w:val="0"/>
        <w:pageBreakBefore w:val="0"/>
        <w:widowControl/>
        <w:kinsoku/>
        <w:wordWrap/>
        <w:overflowPunct/>
        <w:topLinePunct w:val="0"/>
        <w:autoSpaceDE/>
        <w:autoSpaceDN/>
        <w:bidi w:val="0"/>
        <w:adjustRightInd/>
        <w:snapToGrid/>
        <w:spacing w:before="227" w:line="400" w:lineRule="exact"/>
        <w:ind w:firstLine="641" w:firstLineChars="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四、评审情况</w:t>
      </w:r>
    </w:p>
    <w:p w14:paraId="004516B0">
      <w:pPr>
        <w:pStyle w:val="3"/>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(一)符合性审查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69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FFFFFF" w:sz="0" w:space="0"/>
              <w:left w:val="single" w:color="FFFFFF" w:sz="0" w:space="0"/>
              <w:bottom w:val="single" w:color="FFFFFF" w:sz="0" w:space="0"/>
            </w:tcBorders>
            <w:vAlign w:val="center"/>
          </w:tcPr>
          <w:p w14:paraId="3CA94251">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通过资格审查的投标人均通过符合性审查</w:t>
            </w:r>
          </w:p>
        </w:tc>
      </w:tr>
    </w:tbl>
    <w:p w14:paraId="2A3863F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contextualSpacing/>
        <w:jc w:val="left"/>
        <w:textAlignment w:val="auto"/>
        <w:rPr>
          <w:rFonts w:hint="eastAsia" w:ascii="宋体" w:hAnsi="宋体" w:eastAsia="宋体" w:cs="宋体"/>
          <w:b/>
          <w:bCs/>
          <w:color w:val="000000" w:themeColor="text1"/>
          <w:sz w:val="21"/>
          <w:szCs w:val="21"/>
          <w14:textFill>
            <w14:solidFill>
              <w14:schemeClr w14:val="tx1"/>
            </w14:solidFill>
          </w14:textFill>
        </w:rPr>
      </w:pPr>
      <w:bookmarkStart w:id="13" w:name="RespUnPassTable"/>
      <w:bookmarkEnd w:id="13"/>
      <w:r>
        <w:rPr>
          <w:rFonts w:hint="eastAsia" w:ascii="宋体" w:hAnsi="宋体" w:eastAsia="宋体" w:cs="宋体"/>
          <w:b/>
          <w:bCs/>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综合比较与评价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46"/>
        <w:gridCol w:w="946"/>
        <w:gridCol w:w="948"/>
        <w:gridCol w:w="946"/>
        <w:gridCol w:w="946"/>
        <w:gridCol w:w="951"/>
        <w:gridCol w:w="946"/>
        <w:gridCol w:w="948"/>
      </w:tblGrid>
      <w:tr w14:paraId="1FDB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5A4E5E5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河南铭硕医疗管理有限公司</w:t>
            </w:r>
          </w:p>
        </w:tc>
      </w:tr>
      <w:tr w14:paraId="5489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1825CDD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评审因素</w:t>
            </w:r>
          </w:p>
        </w:tc>
        <w:tc>
          <w:tcPr>
            <w:tcW w:w="555" w:type="pct"/>
            <w:vMerge w:val="restart"/>
            <w:vAlign w:val="center"/>
          </w:tcPr>
          <w:p w14:paraId="3E0FDFB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14:paraId="1BAF1C9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部分(40分)</w:t>
            </w:r>
          </w:p>
        </w:tc>
        <w:tc>
          <w:tcPr>
            <w:tcW w:w="1111" w:type="pct"/>
            <w:gridSpan w:val="2"/>
            <w:vAlign w:val="center"/>
          </w:tcPr>
          <w:p w14:paraId="71775D5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商务部分(10分)</w:t>
            </w:r>
          </w:p>
        </w:tc>
        <w:tc>
          <w:tcPr>
            <w:tcW w:w="2222" w:type="pct"/>
            <w:gridSpan w:val="4"/>
            <w:vAlign w:val="center"/>
          </w:tcPr>
          <w:p w14:paraId="76689E3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技术部分(50分)</w:t>
            </w:r>
          </w:p>
        </w:tc>
        <w:tc>
          <w:tcPr>
            <w:tcW w:w="555" w:type="pct"/>
            <w:vMerge w:val="restart"/>
            <w:vAlign w:val="center"/>
          </w:tcPr>
          <w:p w14:paraId="184148A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r>
              <w:rPr>
                <w:rFonts w:hint="eastAsia" w:ascii="宋体" w:hAnsi="宋体" w:eastAsia="宋体" w:cs="宋体"/>
                <w:color w:val="000000" w:themeColor="text1"/>
                <w:sz w:val="20"/>
                <w:szCs w:val="20"/>
                <w14:textFill>
                  <w14:solidFill>
                    <w14:schemeClr w14:val="tx1"/>
                  </w14:solidFill>
                </w14:textFill>
              </w:rPr>
              <w:t>(100分)</w:t>
            </w:r>
          </w:p>
        </w:tc>
      </w:tr>
      <w:tr w14:paraId="0CE3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5921F42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Merge w:val="continue"/>
            <w:vAlign w:val="center"/>
          </w:tcPr>
          <w:p w14:paraId="60C34C9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Align w:val="center"/>
          </w:tcPr>
          <w:p w14:paraId="01B7582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投标人业绩</w:t>
            </w:r>
          </w:p>
          <w:p w14:paraId="55179E9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(6分)</w:t>
            </w:r>
          </w:p>
        </w:tc>
        <w:tc>
          <w:tcPr>
            <w:tcW w:w="555" w:type="pct"/>
            <w:vAlign w:val="center"/>
          </w:tcPr>
          <w:p w14:paraId="42772E4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w:t>
            </w:r>
          </w:p>
          <w:p w14:paraId="6E57953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团队</w:t>
            </w:r>
          </w:p>
          <w:p w14:paraId="5E94CD9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(4分)</w:t>
            </w:r>
          </w:p>
        </w:tc>
        <w:tc>
          <w:tcPr>
            <w:tcW w:w="555" w:type="pct"/>
            <w:vAlign w:val="center"/>
          </w:tcPr>
          <w:p w14:paraId="376F127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维修服务方案(15分)</w:t>
            </w:r>
          </w:p>
        </w:tc>
        <w:tc>
          <w:tcPr>
            <w:tcW w:w="555" w:type="pct"/>
            <w:vAlign w:val="center"/>
          </w:tcPr>
          <w:p w14:paraId="18A1399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零配件保障方案(10分)</w:t>
            </w:r>
          </w:p>
        </w:tc>
        <w:tc>
          <w:tcPr>
            <w:tcW w:w="555" w:type="pct"/>
            <w:vAlign w:val="center"/>
          </w:tcPr>
          <w:p w14:paraId="46A3DDC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项目组织管理方案</w:t>
            </w:r>
          </w:p>
          <w:p w14:paraId="684A812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(15分)</w:t>
            </w:r>
          </w:p>
        </w:tc>
        <w:tc>
          <w:tcPr>
            <w:tcW w:w="555" w:type="pct"/>
            <w:vAlign w:val="center"/>
          </w:tcPr>
          <w:p w14:paraId="686A635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设备预防性维护方案(10分)</w:t>
            </w:r>
          </w:p>
        </w:tc>
        <w:tc>
          <w:tcPr>
            <w:tcW w:w="555" w:type="pct"/>
            <w:vMerge w:val="continue"/>
            <w:vAlign w:val="center"/>
          </w:tcPr>
          <w:p w14:paraId="16D7B19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CF4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A3F0E7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评委1</w:t>
            </w:r>
          </w:p>
        </w:tc>
        <w:tc>
          <w:tcPr>
            <w:tcW w:w="555" w:type="pct"/>
            <w:vAlign w:val="center"/>
          </w:tcPr>
          <w:p w14:paraId="247DF2A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39.78</w:t>
            </w:r>
          </w:p>
        </w:tc>
        <w:tc>
          <w:tcPr>
            <w:tcW w:w="555" w:type="pct"/>
            <w:vAlign w:val="center"/>
          </w:tcPr>
          <w:p w14:paraId="4B4621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50EC7D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F5D204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20B44E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F3E781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CF3F90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2E55D4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90.78</w:t>
            </w:r>
          </w:p>
        </w:tc>
      </w:tr>
      <w:tr w14:paraId="0AA9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20D708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评委2</w:t>
            </w:r>
          </w:p>
        </w:tc>
        <w:tc>
          <w:tcPr>
            <w:tcW w:w="555" w:type="pct"/>
            <w:vAlign w:val="center"/>
          </w:tcPr>
          <w:p w14:paraId="75D24E4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39.78</w:t>
            </w:r>
          </w:p>
        </w:tc>
        <w:tc>
          <w:tcPr>
            <w:tcW w:w="555" w:type="pct"/>
            <w:vAlign w:val="center"/>
          </w:tcPr>
          <w:p w14:paraId="2EF947A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3D8CE5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4771B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952FD2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AB3FF5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6B0C5F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E12B98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90.78</w:t>
            </w:r>
          </w:p>
        </w:tc>
      </w:tr>
      <w:tr w14:paraId="1B4A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83B0CD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评委3</w:t>
            </w:r>
          </w:p>
        </w:tc>
        <w:tc>
          <w:tcPr>
            <w:tcW w:w="555" w:type="pct"/>
            <w:vAlign w:val="center"/>
          </w:tcPr>
          <w:p w14:paraId="36C1EF2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39.78</w:t>
            </w:r>
          </w:p>
        </w:tc>
        <w:tc>
          <w:tcPr>
            <w:tcW w:w="555" w:type="pct"/>
            <w:vAlign w:val="center"/>
          </w:tcPr>
          <w:p w14:paraId="2F6D779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F8FCFA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484B30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DB8D8A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3AF9C4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BF92F6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44330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99.78</w:t>
            </w:r>
          </w:p>
        </w:tc>
      </w:tr>
      <w:tr w14:paraId="5EC1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092CF1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评委4</w:t>
            </w:r>
          </w:p>
        </w:tc>
        <w:tc>
          <w:tcPr>
            <w:tcW w:w="555" w:type="pct"/>
            <w:vAlign w:val="center"/>
          </w:tcPr>
          <w:p w14:paraId="081DD32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39.78</w:t>
            </w:r>
          </w:p>
        </w:tc>
        <w:tc>
          <w:tcPr>
            <w:tcW w:w="555" w:type="pct"/>
            <w:vAlign w:val="center"/>
          </w:tcPr>
          <w:p w14:paraId="51D448D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8DB93F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5701B8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415EB7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3A65CF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6B194B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D41376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89.78</w:t>
            </w:r>
          </w:p>
        </w:tc>
      </w:tr>
      <w:tr w14:paraId="1DE7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7FC0E9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评委5</w:t>
            </w:r>
          </w:p>
        </w:tc>
        <w:tc>
          <w:tcPr>
            <w:tcW w:w="555" w:type="pct"/>
            <w:vAlign w:val="center"/>
          </w:tcPr>
          <w:p w14:paraId="77730CA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39.78</w:t>
            </w:r>
          </w:p>
        </w:tc>
        <w:tc>
          <w:tcPr>
            <w:tcW w:w="555" w:type="pct"/>
            <w:vAlign w:val="center"/>
          </w:tcPr>
          <w:p w14:paraId="35A3737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CE888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735EC3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ED2658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9C9EC3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1DE4BF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E2145F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90.78</w:t>
            </w:r>
          </w:p>
        </w:tc>
      </w:tr>
      <w:tr w14:paraId="52A3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pct"/>
            <w:gridSpan w:val="7"/>
            <w:vAlign w:val="center"/>
          </w:tcPr>
          <w:p w14:paraId="0D84BD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评审得分：92.38</w:t>
            </w:r>
          </w:p>
        </w:tc>
        <w:tc>
          <w:tcPr>
            <w:tcW w:w="1111" w:type="pct"/>
            <w:gridSpan w:val="2"/>
            <w:vAlign w:val="center"/>
          </w:tcPr>
          <w:p w14:paraId="0CD6CE8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排序：1</w:t>
            </w:r>
          </w:p>
        </w:tc>
      </w:tr>
      <w:tr w14:paraId="50D2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53E4465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河南佳岑医疗科技有限公司</w:t>
            </w:r>
          </w:p>
        </w:tc>
      </w:tr>
      <w:tr w14:paraId="53DF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031FEFF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评审因素</w:t>
            </w:r>
          </w:p>
        </w:tc>
        <w:tc>
          <w:tcPr>
            <w:tcW w:w="555" w:type="pct"/>
            <w:vMerge w:val="restart"/>
            <w:vAlign w:val="center"/>
          </w:tcPr>
          <w:p w14:paraId="573B80E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14:paraId="7BC49D2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部分</w:t>
            </w:r>
          </w:p>
          <w:p w14:paraId="6F0E3CC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(40分)</w:t>
            </w:r>
          </w:p>
        </w:tc>
        <w:tc>
          <w:tcPr>
            <w:tcW w:w="1111" w:type="pct"/>
            <w:gridSpan w:val="2"/>
            <w:vAlign w:val="center"/>
          </w:tcPr>
          <w:p w14:paraId="36366E9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商务部分(10分)</w:t>
            </w:r>
          </w:p>
        </w:tc>
        <w:tc>
          <w:tcPr>
            <w:tcW w:w="2222" w:type="pct"/>
            <w:gridSpan w:val="4"/>
            <w:vAlign w:val="center"/>
          </w:tcPr>
          <w:p w14:paraId="55F4ECE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技术部分(50分)</w:t>
            </w:r>
          </w:p>
        </w:tc>
        <w:tc>
          <w:tcPr>
            <w:tcW w:w="555" w:type="pct"/>
            <w:vMerge w:val="restart"/>
            <w:vAlign w:val="center"/>
          </w:tcPr>
          <w:p w14:paraId="4B5EDA8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r>
              <w:rPr>
                <w:rFonts w:hint="eastAsia" w:ascii="宋体" w:hAnsi="宋体" w:eastAsia="宋体" w:cs="宋体"/>
                <w:color w:val="000000" w:themeColor="text1"/>
                <w:sz w:val="20"/>
                <w:szCs w:val="20"/>
                <w14:textFill>
                  <w14:solidFill>
                    <w14:schemeClr w14:val="tx1"/>
                  </w14:solidFill>
                </w14:textFill>
              </w:rPr>
              <w:t>(100分)</w:t>
            </w:r>
          </w:p>
        </w:tc>
      </w:tr>
      <w:tr w14:paraId="2B2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2CE5ABE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Merge w:val="continue"/>
            <w:vAlign w:val="center"/>
          </w:tcPr>
          <w:p w14:paraId="34F100E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Align w:val="center"/>
          </w:tcPr>
          <w:p w14:paraId="136D5B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投标人业绩</w:t>
            </w:r>
          </w:p>
          <w:p w14:paraId="3A21333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(6分)</w:t>
            </w:r>
          </w:p>
        </w:tc>
        <w:tc>
          <w:tcPr>
            <w:tcW w:w="555" w:type="pct"/>
            <w:vAlign w:val="center"/>
          </w:tcPr>
          <w:p w14:paraId="41D31FE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工作团队</w:t>
            </w:r>
          </w:p>
          <w:p w14:paraId="67BA50B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(4分)</w:t>
            </w:r>
          </w:p>
        </w:tc>
        <w:tc>
          <w:tcPr>
            <w:tcW w:w="555" w:type="pct"/>
            <w:vAlign w:val="center"/>
          </w:tcPr>
          <w:p w14:paraId="0CE99AE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维修服务方案(15分)</w:t>
            </w:r>
          </w:p>
        </w:tc>
        <w:tc>
          <w:tcPr>
            <w:tcW w:w="555" w:type="pct"/>
            <w:vAlign w:val="center"/>
          </w:tcPr>
          <w:p w14:paraId="73CBA26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零配件保障方案(10分)</w:t>
            </w:r>
          </w:p>
        </w:tc>
        <w:tc>
          <w:tcPr>
            <w:tcW w:w="555" w:type="pct"/>
            <w:vAlign w:val="center"/>
          </w:tcPr>
          <w:p w14:paraId="330BA5A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项目组织管理方案</w:t>
            </w:r>
          </w:p>
          <w:p w14:paraId="52EA860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(15分)</w:t>
            </w:r>
          </w:p>
        </w:tc>
        <w:tc>
          <w:tcPr>
            <w:tcW w:w="555" w:type="pct"/>
            <w:vAlign w:val="center"/>
          </w:tcPr>
          <w:p w14:paraId="79664A5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设备预防性维护方案(10分)</w:t>
            </w:r>
          </w:p>
        </w:tc>
        <w:tc>
          <w:tcPr>
            <w:tcW w:w="555" w:type="pct"/>
            <w:vMerge w:val="continue"/>
            <w:vAlign w:val="center"/>
          </w:tcPr>
          <w:p w14:paraId="274F0AF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0E8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6F0D2C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评委1</w:t>
            </w:r>
          </w:p>
        </w:tc>
        <w:tc>
          <w:tcPr>
            <w:tcW w:w="555" w:type="pct"/>
            <w:vAlign w:val="center"/>
          </w:tcPr>
          <w:p w14:paraId="342DCEB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5B5E2F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6A19E7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805C9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F72ADC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F3AB3A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3BB08A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4049FD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76.0</w:t>
            </w:r>
            <w:r>
              <w:rPr>
                <w:rFonts w:hint="eastAsia" w:ascii="宋体" w:hAnsi="宋体" w:eastAsia="宋体" w:cs="宋体"/>
                <w:color w:val="000000" w:themeColor="text1"/>
                <w:sz w:val="21"/>
                <w:szCs w:val="21"/>
                <w:lang w:val="en-US" w:eastAsia="zh-CN"/>
                <w14:textFill>
                  <w14:solidFill>
                    <w14:schemeClr w14:val="tx1"/>
                  </w14:solidFill>
                </w14:textFill>
              </w:rPr>
              <w:t>0</w:t>
            </w:r>
          </w:p>
        </w:tc>
      </w:tr>
      <w:tr w14:paraId="4AE9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9233E2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评委2</w:t>
            </w:r>
          </w:p>
        </w:tc>
        <w:tc>
          <w:tcPr>
            <w:tcW w:w="555" w:type="pct"/>
            <w:vAlign w:val="center"/>
          </w:tcPr>
          <w:p w14:paraId="04DDD02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D86581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D67C6C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C3A53E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CED161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27253F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941420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FD6383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72.0</w:t>
            </w:r>
            <w:r>
              <w:rPr>
                <w:rFonts w:hint="eastAsia" w:ascii="宋体" w:hAnsi="宋体" w:eastAsia="宋体" w:cs="宋体"/>
                <w:color w:val="000000" w:themeColor="text1"/>
                <w:sz w:val="21"/>
                <w:szCs w:val="21"/>
                <w:lang w:val="en-US" w:eastAsia="zh-CN"/>
                <w14:textFill>
                  <w14:solidFill>
                    <w14:schemeClr w14:val="tx1"/>
                  </w14:solidFill>
                </w14:textFill>
              </w:rPr>
              <w:t>0</w:t>
            </w:r>
          </w:p>
        </w:tc>
      </w:tr>
      <w:tr w14:paraId="6A35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697231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评委3</w:t>
            </w:r>
          </w:p>
        </w:tc>
        <w:tc>
          <w:tcPr>
            <w:tcW w:w="555" w:type="pct"/>
            <w:vAlign w:val="center"/>
          </w:tcPr>
          <w:p w14:paraId="45B95C5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10DC7A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948BB7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751310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060321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92DB4C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434720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B1145B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76.0</w:t>
            </w:r>
            <w:r>
              <w:rPr>
                <w:rFonts w:hint="eastAsia" w:ascii="宋体" w:hAnsi="宋体" w:eastAsia="宋体" w:cs="宋体"/>
                <w:color w:val="000000" w:themeColor="text1"/>
                <w:sz w:val="21"/>
                <w:szCs w:val="21"/>
                <w:lang w:val="en-US" w:eastAsia="zh-CN"/>
                <w14:textFill>
                  <w14:solidFill>
                    <w14:schemeClr w14:val="tx1"/>
                  </w14:solidFill>
                </w14:textFill>
              </w:rPr>
              <w:t>0</w:t>
            </w:r>
          </w:p>
        </w:tc>
      </w:tr>
      <w:tr w14:paraId="3D89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5B4AB4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评委4</w:t>
            </w:r>
          </w:p>
        </w:tc>
        <w:tc>
          <w:tcPr>
            <w:tcW w:w="555" w:type="pct"/>
            <w:vAlign w:val="center"/>
          </w:tcPr>
          <w:p w14:paraId="01F2F62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4B7925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1CB154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FACDA3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D1FF61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DA91A2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153E05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65D1E2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66.0</w:t>
            </w:r>
            <w:r>
              <w:rPr>
                <w:rFonts w:hint="eastAsia" w:ascii="宋体" w:hAnsi="宋体" w:eastAsia="宋体" w:cs="宋体"/>
                <w:color w:val="000000" w:themeColor="text1"/>
                <w:sz w:val="21"/>
                <w:szCs w:val="21"/>
                <w:lang w:val="en-US" w:eastAsia="zh-CN"/>
                <w14:textFill>
                  <w14:solidFill>
                    <w14:schemeClr w14:val="tx1"/>
                  </w14:solidFill>
                </w14:textFill>
              </w:rPr>
              <w:t>0</w:t>
            </w:r>
          </w:p>
        </w:tc>
      </w:tr>
      <w:tr w14:paraId="07FF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109BC4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评委5</w:t>
            </w:r>
          </w:p>
        </w:tc>
        <w:tc>
          <w:tcPr>
            <w:tcW w:w="555" w:type="pct"/>
            <w:vAlign w:val="center"/>
          </w:tcPr>
          <w:p w14:paraId="68D8AF5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B9E10B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5E3111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B9D820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CEFC61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D70D84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F3EDFE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FD3CF6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72.0</w:t>
            </w:r>
            <w:r>
              <w:rPr>
                <w:rFonts w:hint="eastAsia" w:ascii="宋体" w:hAnsi="宋体" w:eastAsia="宋体" w:cs="宋体"/>
                <w:color w:val="000000" w:themeColor="text1"/>
                <w:sz w:val="21"/>
                <w:szCs w:val="21"/>
                <w:lang w:val="en-US" w:eastAsia="zh-CN"/>
                <w14:textFill>
                  <w14:solidFill>
                    <w14:schemeClr w14:val="tx1"/>
                  </w14:solidFill>
                </w14:textFill>
              </w:rPr>
              <w:t>0</w:t>
            </w:r>
          </w:p>
        </w:tc>
      </w:tr>
      <w:tr w14:paraId="19EB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pct"/>
            <w:gridSpan w:val="7"/>
            <w:vAlign w:val="center"/>
          </w:tcPr>
          <w:p w14:paraId="48A33C7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评审得分：72.4</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111" w:type="pct"/>
            <w:gridSpan w:val="2"/>
            <w:vAlign w:val="center"/>
          </w:tcPr>
          <w:p w14:paraId="5C5CAA2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排序：2</w:t>
            </w:r>
          </w:p>
        </w:tc>
      </w:tr>
      <w:tr w14:paraId="7074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3736DFD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万加康生命科技有限公司</w:t>
            </w:r>
          </w:p>
        </w:tc>
      </w:tr>
      <w:tr w14:paraId="1673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659F189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评审因素</w:t>
            </w:r>
          </w:p>
        </w:tc>
        <w:tc>
          <w:tcPr>
            <w:tcW w:w="555" w:type="pct"/>
            <w:vMerge w:val="restart"/>
            <w:vAlign w:val="center"/>
          </w:tcPr>
          <w:p w14:paraId="020A2A9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14:paraId="4F3E080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部分</w:t>
            </w:r>
          </w:p>
          <w:p w14:paraId="2F95E06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(40分)</w:t>
            </w:r>
          </w:p>
        </w:tc>
        <w:tc>
          <w:tcPr>
            <w:tcW w:w="1111" w:type="pct"/>
            <w:gridSpan w:val="2"/>
            <w:vAlign w:val="center"/>
          </w:tcPr>
          <w:p w14:paraId="458ADD3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商务部分(10分)</w:t>
            </w:r>
          </w:p>
        </w:tc>
        <w:tc>
          <w:tcPr>
            <w:tcW w:w="2222" w:type="pct"/>
            <w:gridSpan w:val="4"/>
            <w:vAlign w:val="center"/>
          </w:tcPr>
          <w:p w14:paraId="571EC41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技术部分(50分)</w:t>
            </w:r>
          </w:p>
        </w:tc>
        <w:tc>
          <w:tcPr>
            <w:tcW w:w="555" w:type="pct"/>
            <w:vMerge w:val="restart"/>
            <w:vAlign w:val="center"/>
          </w:tcPr>
          <w:p w14:paraId="007B614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r>
              <w:rPr>
                <w:rFonts w:hint="eastAsia" w:ascii="宋体" w:hAnsi="宋体" w:eastAsia="宋体" w:cs="宋体"/>
                <w:color w:val="000000" w:themeColor="text1"/>
                <w:sz w:val="20"/>
                <w:szCs w:val="20"/>
                <w14:textFill>
                  <w14:solidFill>
                    <w14:schemeClr w14:val="tx1"/>
                  </w14:solidFill>
                </w14:textFill>
              </w:rPr>
              <w:t>(100分)</w:t>
            </w:r>
          </w:p>
        </w:tc>
      </w:tr>
      <w:tr w14:paraId="01F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1370125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Merge w:val="continue"/>
            <w:vAlign w:val="center"/>
          </w:tcPr>
          <w:p w14:paraId="37677F8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Align w:val="center"/>
          </w:tcPr>
          <w:p w14:paraId="3B6DE44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投标人业绩</w:t>
            </w:r>
          </w:p>
          <w:p w14:paraId="7CED343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(6分)</w:t>
            </w:r>
          </w:p>
        </w:tc>
        <w:tc>
          <w:tcPr>
            <w:tcW w:w="555" w:type="pct"/>
            <w:vAlign w:val="center"/>
          </w:tcPr>
          <w:p w14:paraId="7FED6CF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工作团队</w:t>
            </w:r>
          </w:p>
          <w:p w14:paraId="40B685D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(4分)</w:t>
            </w:r>
          </w:p>
        </w:tc>
        <w:tc>
          <w:tcPr>
            <w:tcW w:w="555" w:type="pct"/>
            <w:vAlign w:val="center"/>
          </w:tcPr>
          <w:p w14:paraId="186C376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维修服务方案(15分)</w:t>
            </w:r>
          </w:p>
        </w:tc>
        <w:tc>
          <w:tcPr>
            <w:tcW w:w="555" w:type="pct"/>
            <w:vAlign w:val="center"/>
          </w:tcPr>
          <w:p w14:paraId="479DB01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零配件保障</w:t>
            </w:r>
          </w:p>
          <w:p w14:paraId="6034F38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方案</w:t>
            </w:r>
          </w:p>
          <w:p w14:paraId="672322C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c>
          <w:tcPr>
            <w:tcW w:w="555" w:type="pct"/>
            <w:vAlign w:val="center"/>
          </w:tcPr>
          <w:p w14:paraId="5F0236C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项目组织管理方案</w:t>
            </w:r>
          </w:p>
          <w:p w14:paraId="04DA903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(15分)</w:t>
            </w:r>
          </w:p>
        </w:tc>
        <w:tc>
          <w:tcPr>
            <w:tcW w:w="555" w:type="pct"/>
            <w:vAlign w:val="center"/>
          </w:tcPr>
          <w:p w14:paraId="522EA7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设备预防性维护方案(10分)</w:t>
            </w:r>
          </w:p>
        </w:tc>
        <w:tc>
          <w:tcPr>
            <w:tcW w:w="555" w:type="pct"/>
            <w:vMerge w:val="continue"/>
            <w:vAlign w:val="center"/>
          </w:tcPr>
          <w:p w14:paraId="03F83EB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FE1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FF976F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评委1</w:t>
            </w:r>
          </w:p>
        </w:tc>
        <w:tc>
          <w:tcPr>
            <w:tcW w:w="555" w:type="pct"/>
            <w:vAlign w:val="center"/>
          </w:tcPr>
          <w:p w14:paraId="6E6DAA3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38.37</w:t>
            </w:r>
          </w:p>
        </w:tc>
        <w:tc>
          <w:tcPr>
            <w:tcW w:w="555" w:type="pct"/>
            <w:vAlign w:val="center"/>
          </w:tcPr>
          <w:p w14:paraId="34E7459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16C482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7B5FCF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C10B68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048B68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AF12FE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6E40F8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70.37</w:t>
            </w:r>
          </w:p>
        </w:tc>
      </w:tr>
      <w:tr w14:paraId="2B56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6D6FF4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评委2</w:t>
            </w:r>
          </w:p>
        </w:tc>
        <w:tc>
          <w:tcPr>
            <w:tcW w:w="555" w:type="pct"/>
            <w:vAlign w:val="center"/>
          </w:tcPr>
          <w:p w14:paraId="67D11F1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38.37</w:t>
            </w:r>
          </w:p>
        </w:tc>
        <w:tc>
          <w:tcPr>
            <w:tcW w:w="555" w:type="pct"/>
            <w:vAlign w:val="center"/>
          </w:tcPr>
          <w:p w14:paraId="562F565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174DAE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F61384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37579D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564FED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ACF1A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A78C9A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65.37</w:t>
            </w:r>
          </w:p>
        </w:tc>
      </w:tr>
      <w:tr w14:paraId="7B43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3D02813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评委3</w:t>
            </w:r>
          </w:p>
        </w:tc>
        <w:tc>
          <w:tcPr>
            <w:tcW w:w="555" w:type="pct"/>
            <w:vAlign w:val="center"/>
          </w:tcPr>
          <w:p w14:paraId="14064AE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38.37</w:t>
            </w:r>
          </w:p>
        </w:tc>
        <w:tc>
          <w:tcPr>
            <w:tcW w:w="555" w:type="pct"/>
            <w:vAlign w:val="center"/>
          </w:tcPr>
          <w:p w14:paraId="7654390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75767D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3B9BE2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3F0EF9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FC8EE5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DB298B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A02E30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67.37</w:t>
            </w:r>
          </w:p>
        </w:tc>
      </w:tr>
      <w:tr w14:paraId="57C5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288119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评委4</w:t>
            </w:r>
          </w:p>
        </w:tc>
        <w:tc>
          <w:tcPr>
            <w:tcW w:w="555" w:type="pct"/>
            <w:vAlign w:val="center"/>
          </w:tcPr>
          <w:p w14:paraId="132B47B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38.37</w:t>
            </w:r>
          </w:p>
        </w:tc>
        <w:tc>
          <w:tcPr>
            <w:tcW w:w="555" w:type="pct"/>
            <w:vAlign w:val="center"/>
          </w:tcPr>
          <w:p w14:paraId="21920FA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0CCC8F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8E112F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4E484A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312B6D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24B447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D6B29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62.37</w:t>
            </w:r>
          </w:p>
        </w:tc>
      </w:tr>
      <w:tr w14:paraId="05B9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D90B5C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评委5</w:t>
            </w:r>
          </w:p>
        </w:tc>
        <w:tc>
          <w:tcPr>
            <w:tcW w:w="555" w:type="pct"/>
            <w:vAlign w:val="center"/>
          </w:tcPr>
          <w:p w14:paraId="6C6B853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38.37</w:t>
            </w:r>
          </w:p>
        </w:tc>
        <w:tc>
          <w:tcPr>
            <w:tcW w:w="555" w:type="pct"/>
            <w:vAlign w:val="center"/>
          </w:tcPr>
          <w:p w14:paraId="29510CB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5EE8AC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3AFA59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EF396E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147ABF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13B634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50DF1C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67.37</w:t>
            </w:r>
          </w:p>
        </w:tc>
      </w:tr>
      <w:tr w14:paraId="654B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pct"/>
            <w:gridSpan w:val="7"/>
            <w:vAlign w:val="center"/>
          </w:tcPr>
          <w:p w14:paraId="087E95F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评审得分：66.57</w:t>
            </w:r>
          </w:p>
        </w:tc>
        <w:tc>
          <w:tcPr>
            <w:tcW w:w="1111" w:type="pct"/>
            <w:gridSpan w:val="2"/>
            <w:vAlign w:val="center"/>
          </w:tcPr>
          <w:p w14:paraId="50A3F38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排序：3</w:t>
            </w:r>
          </w:p>
        </w:tc>
      </w:tr>
      <w:tr w14:paraId="580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24B36E5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河南捷希医疗科技有限公司</w:t>
            </w:r>
          </w:p>
        </w:tc>
      </w:tr>
      <w:tr w14:paraId="6F9C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14:paraId="6222957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评审因素</w:t>
            </w:r>
          </w:p>
        </w:tc>
        <w:tc>
          <w:tcPr>
            <w:tcW w:w="555" w:type="pct"/>
            <w:vMerge w:val="restart"/>
            <w:vAlign w:val="center"/>
          </w:tcPr>
          <w:p w14:paraId="44DF1B1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14:paraId="17D09D9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部分(40分)</w:t>
            </w:r>
          </w:p>
        </w:tc>
        <w:tc>
          <w:tcPr>
            <w:tcW w:w="1111" w:type="pct"/>
            <w:gridSpan w:val="2"/>
            <w:vAlign w:val="center"/>
          </w:tcPr>
          <w:p w14:paraId="4378B2B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商务部分(10分)</w:t>
            </w:r>
          </w:p>
        </w:tc>
        <w:tc>
          <w:tcPr>
            <w:tcW w:w="2222" w:type="pct"/>
            <w:gridSpan w:val="4"/>
            <w:vAlign w:val="center"/>
          </w:tcPr>
          <w:p w14:paraId="4EB0E46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技术部分(50分)</w:t>
            </w:r>
          </w:p>
        </w:tc>
        <w:tc>
          <w:tcPr>
            <w:tcW w:w="555" w:type="pct"/>
            <w:vMerge w:val="restart"/>
            <w:vAlign w:val="center"/>
          </w:tcPr>
          <w:p w14:paraId="2A928B9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r>
              <w:rPr>
                <w:rFonts w:hint="eastAsia" w:ascii="宋体" w:hAnsi="宋体" w:eastAsia="宋体" w:cs="宋体"/>
                <w:color w:val="000000" w:themeColor="text1"/>
                <w:sz w:val="20"/>
                <w:szCs w:val="20"/>
                <w14:textFill>
                  <w14:solidFill>
                    <w14:schemeClr w14:val="tx1"/>
                  </w14:solidFill>
                </w14:textFill>
              </w:rPr>
              <w:t>(100分)</w:t>
            </w:r>
          </w:p>
        </w:tc>
      </w:tr>
      <w:tr w14:paraId="6E9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622AA02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Merge w:val="continue"/>
            <w:vAlign w:val="center"/>
          </w:tcPr>
          <w:p w14:paraId="5A55EC6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555" w:type="pct"/>
            <w:vAlign w:val="center"/>
          </w:tcPr>
          <w:p w14:paraId="7979CD4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投标人业绩</w:t>
            </w:r>
          </w:p>
          <w:p w14:paraId="5AD68B6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(6分)</w:t>
            </w:r>
          </w:p>
        </w:tc>
        <w:tc>
          <w:tcPr>
            <w:tcW w:w="555" w:type="pct"/>
            <w:vAlign w:val="center"/>
          </w:tcPr>
          <w:p w14:paraId="270B5E8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w:t>
            </w:r>
          </w:p>
          <w:p w14:paraId="3CF90E5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团队</w:t>
            </w:r>
          </w:p>
          <w:p w14:paraId="5024CE3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(4分)</w:t>
            </w:r>
          </w:p>
        </w:tc>
        <w:tc>
          <w:tcPr>
            <w:tcW w:w="555" w:type="pct"/>
            <w:vAlign w:val="center"/>
          </w:tcPr>
          <w:p w14:paraId="1E6F449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维修服务方案(15分)</w:t>
            </w:r>
          </w:p>
        </w:tc>
        <w:tc>
          <w:tcPr>
            <w:tcW w:w="555" w:type="pct"/>
            <w:vAlign w:val="center"/>
          </w:tcPr>
          <w:p w14:paraId="13B53DE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零配件保障</w:t>
            </w:r>
          </w:p>
          <w:p w14:paraId="1065B12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方案</w:t>
            </w:r>
          </w:p>
          <w:p w14:paraId="4AEABB8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c>
          <w:tcPr>
            <w:tcW w:w="555" w:type="pct"/>
            <w:vAlign w:val="center"/>
          </w:tcPr>
          <w:p w14:paraId="44D35F6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项目组织管理方案</w:t>
            </w:r>
          </w:p>
          <w:p w14:paraId="31F2397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(15分)</w:t>
            </w:r>
          </w:p>
        </w:tc>
        <w:tc>
          <w:tcPr>
            <w:tcW w:w="555" w:type="pct"/>
            <w:vAlign w:val="center"/>
          </w:tcPr>
          <w:p w14:paraId="6245691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设备预防性维护方案(10分)</w:t>
            </w:r>
          </w:p>
        </w:tc>
        <w:tc>
          <w:tcPr>
            <w:tcW w:w="555" w:type="pct"/>
            <w:vMerge w:val="continue"/>
            <w:vAlign w:val="center"/>
          </w:tcPr>
          <w:p w14:paraId="607D604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67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868750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评委1</w:t>
            </w:r>
          </w:p>
        </w:tc>
        <w:tc>
          <w:tcPr>
            <w:tcW w:w="555" w:type="pct"/>
            <w:vAlign w:val="center"/>
          </w:tcPr>
          <w:p w14:paraId="6F70722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c>
          <w:tcPr>
            <w:tcW w:w="555" w:type="pct"/>
            <w:vAlign w:val="center"/>
          </w:tcPr>
          <w:p w14:paraId="677395F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7023E1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64C388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D3CD0C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1BB131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88163F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4EE24B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61.79</w:t>
            </w:r>
          </w:p>
        </w:tc>
      </w:tr>
      <w:tr w14:paraId="09F2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8484D8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评委2</w:t>
            </w:r>
          </w:p>
        </w:tc>
        <w:tc>
          <w:tcPr>
            <w:tcW w:w="555" w:type="pct"/>
            <w:vAlign w:val="center"/>
          </w:tcPr>
          <w:p w14:paraId="6FC4625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c>
          <w:tcPr>
            <w:tcW w:w="555" w:type="pct"/>
            <w:vAlign w:val="center"/>
          </w:tcPr>
          <w:p w14:paraId="4E0D623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3D9EE9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A9AB3D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8FD399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245B5B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7AC9DC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EE33DD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59.79</w:t>
            </w:r>
          </w:p>
        </w:tc>
      </w:tr>
      <w:tr w14:paraId="7E10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01E9A8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评委3</w:t>
            </w:r>
          </w:p>
        </w:tc>
        <w:tc>
          <w:tcPr>
            <w:tcW w:w="555" w:type="pct"/>
            <w:vAlign w:val="center"/>
          </w:tcPr>
          <w:p w14:paraId="59D5D58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c>
          <w:tcPr>
            <w:tcW w:w="555" w:type="pct"/>
            <w:vAlign w:val="center"/>
          </w:tcPr>
          <w:p w14:paraId="63B820C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1ADBFB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F57608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0E0C971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2D4F83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51B1BD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CE9DEC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59.79</w:t>
            </w:r>
          </w:p>
        </w:tc>
      </w:tr>
      <w:tr w14:paraId="1BA9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BE224B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评委4</w:t>
            </w:r>
          </w:p>
        </w:tc>
        <w:tc>
          <w:tcPr>
            <w:tcW w:w="555" w:type="pct"/>
            <w:vAlign w:val="center"/>
          </w:tcPr>
          <w:p w14:paraId="345D032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c>
          <w:tcPr>
            <w:tcW w:w="555" w:type="pct"/>
            <w:vAlign w:val="center"/>
          </w:tcPr>
          <w:p w14:paraId="1092A8F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C9E83D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1482AD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3A38216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64EA4B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0904AD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62E1F16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59.79</w:t>
            </w:r>
          </w:p>
        </w:tc>
      </w:tr>
      <w:tr w14:paraId="64A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1DF2D8B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评委5</w:t>
            </w:r>
          </w:p>
        </w:tc>
        <w:tc>
          <w:tcPr>
            <w:tcW w:w="555" w:type="pct"/>
            <w:vAlign w:val="center"/>
          </w:tcPr>
          <w:p w14:paraId="06D756B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37.79</w:t>
            </w:r>
          </w:p>
        </w:tc>
        <w:tc>
          <w:tcPr>
            <w:tcW w:w="555" w:type="pct"/>
            <w:vAlign w:val="center"/>
          </w:tcPr>
          <w:p w14:paraId="572F1C9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1D4F1B7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794D3B6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449EA3F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5B70EE6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ABF0A6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555" w:type="pct"/>
            <w:vAlign w:val="center"/>
          </w:tcPr>
          <w:p w14:paraId="27B9C27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59.79</w:t>
            </w:r>
          </w:p>
        </w:tc>
      </w:tr>
      <w:tr w14:paraId="3A83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pct"/>
            <w:gridSpan w:val="7"/>
            <w:vAlign w:val="center"/>
          </w:tcPr>
          <w:p w14:paraId="3CDB386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评审得分：60.19</w:t>
            </w:r>
          </w:p>
        </w:tc>
        <w:tc>
          <w:tcPr>
            <w:tcW w:w="1111" w:type="pct"/>
            <w:gridSpan w:val="2"/>
            <w:vAlign w:val="center"/>
          </w:tcPr>
          <w:p w14:paraId="7700A0F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排序：4</w:t>
            </w:r>
          </w:p>
        </w:tc>
      </w:tr>
    </w:tbl>
    <w:p w14:paraId="6CF0592B">
      <w:pPr>
        <w:pStyle w:val="3"/>
        <w:keepNext w:val="0"/>
        <w:keepLines w:val="0"/>
        <w:pageBreakBefore w:val="0"/>
        <w:widowControl/>
        <w:kinsoku/>
        <w:wordWrap/>
        <w:overflowPunct/>
        <w:topLinePunct w:val="0"/>
        <w:autoSpaceDE/>
        <w:autoSpaceDN/>
        <w:bidi w:val="0"/>
        <w:adjustRightInd/>
        <w:snapToGrid w:val="0"/>
        <w:spacing w:before="227" w:line="560" w:lineRule="exact"/>
        <w:ind w:firstLine="641"/>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五、评标委员会推荐中标候选人情况</w:t>
      </w:r>
    </w:p>
    <w:p w14:paraId="0B411C96">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第一中标候选人</w:t>
      </w:r>
    </w:p>
    <w:p w14:paraId="203082F7">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(一)中标人候选人名称：</w:t>
      </w:r>
      <w:bookmarkStart w:id="14" w:name="FirstHxrName"/>
      <w:r>
        <w:rPr>
          <w:rFonts w:hint="eastAsia" w:ascii="宋体" w:hAnsi="宋体" w:eastAsia="宋体" w:cs="宋体"/>
          <w:color w:val="000000" w:themeColor="text1"/>
          <w:sz w:val="21"/>
          <w:szCs w:val="21"/>
          <w14:textFill>
            <w14:solidFill>
              <w14:schemeClr w14:val="tx1"/>
            </w14:solidFill>
          </w14:textFill>
        </w:rPr>
        <w:t>河南铭硕医疗管理有限公司</w:t>
      </w:r>
      <w:bookmarkEnd w:id="14"/>
    </w:p>
    <w:p w14:paraId="7FA605C5">
      <w:pPr>
        <w:pStyle w:val="3"/>
        <w:widowControl/>
        <w:spacing w:line="360" w:lineRule="auto"/>
        <w:ind w:firstLine="42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
          <w14:textFill>
            <w14:solidFill>
              <w14:schemeClr w14:val="tx1"/>
            </w14:solidFill>
          </w14:textFill>
        </w:rPr>
        <w:t>(二)统一社会信用代码：</w:t>
      </w:r>
      <w:r>
        <w:rPr>
          <w:rFonts w:hint="eastAsia" w:ascii="宋体" w:hAnsi="宋体" w:eastAsia="宋体" w:cs="宋体"/>
          <w:color w:val="000000" w:themeColor="text1"/>
          <w:sz w:val="21"/>
          <w:szCs w:val="21"/>
          <w:lang w:val="en-US" w:eastAsia="zh-CN"/>
          <w14:textFill>
            <w14:solidFill>
              <w14:schemeClr w14:val="tx1"/>
            </w14:solidFill>
          </w14:textFill>
        </w:rPr>
        <w:t>91411081MA9MYGYM92</w:t>
      </w:r>
    </w:p>
    <w:p w14:paraId="57B908FC">
      <w:pPr>
        <w:pStyle w:val="3"/>
        <w:widowControl/>
        <w:spacing w:line="360" w:lineRule="auto"/>
        <w:ind w:firstLine="420"/>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(三)地址：</w:t>
      </w:r>
      <w:r>
        <w:rPr>
          <w:rFonts w:hint="eastAsia" w:ascii="宋体" w:hAnsi="宋体" w:eastAsia="宋体" w:cs="宋体"/>
          <w:color w:val="000000" w:themeColor="text1"/>
          <w:sz w:val="21"/>
          <w:szCs w:val="21"/>
          <w:lang w:val="en-US" w:eastAsia="zh-CN"/>
          <w14:textFill>
            <w14:solidFill>
              <w14:schemeClr w14:val="tx1"/>
            </w14:solidFill>
          </w14:textFill>
        </w:rPr>
        <w:t>禹州市褚河街道祥云大道东段医药健康产业园3号</w:t>
      </w:r>
    </w:p>
    <w:p w14:paraId="0DD7E869">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(四)联系人：</w:t>
      </w:r>
      <w:bookmarkStart w:id="15" w:name="FirstHxrLianXiRen"/>
      <w:r>
        <w:rPr>
          <w:rFonts w:hint="eastAsia" w:ascii="宋体" w:hAnsi="宋体" w:eastAsia="宋体" w:cs="宋体"/>
          <w:color w:val="000000" w:themeColor="text1"/>
          <w:sz w:val="21"/>
          <w:szCs w:val="21"/>
          <w14:textFill>
            <w14:solidFill>
              <w14:schemeClr w14:val="tx1"/>
            </w14:solidFill>
          </w14:textFill>
        </w:rPr>
        <w:t>张琳琳</w:t>
      </w:r>
      <w:bookmarkEnd w:id="15"/>
      <w:r>
        <w:rPr>
          <w:rFonts w:hint="eastAsia" w:ascii="宋体" w:hAnsi="宋体" w:eastAsia="宋体" w:cs="宋体"/>
          <w:color w:val="000000" w:themeColor="text1"/>
          <w:sz w:val="21"/>
          <w:szCs w:val="21"/>
          <w14:textFill>
            <w14:solidFill>
              <w14:schemeClr w14:val="tx1"/>
            </w14:solidFill>
          </w14:textFill>
        </w:rPr>
        <w:t xml:space="preserve">         联系方式(手机)：</w:t>
      </w:r>
      <w:bookmarkStart w:id="16" w:name="FirstHxrLiXiMobile"/>
      <w:r>
        <w:rPr>
          <w:rFonts w:hint="eastAsia" w:ascii="宋体" w:hAnsi="宋体" w:eastAsia="宋体" w:cs="宋体"/>
          <w:color w:val="000000" w:themeColor="text1"/>
          <w:sz w:val="21"/>
          <w:szCs w:val="21"/>
          <w14:textFill>
            <w14:solidFill>
              <w14:schemeClr w14:val="tx1"/>
            </w14:solidFill>
          </w14:textFill>
        </w:rPr>
        <w:t>15617710789</w:t>
      </w:r>
      <w:bookmarkEnd w:id="16"/>
    </w:p>
    <w:p w14:paraId="10A1382A">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(五)中标金额：</w:t>
      </w:r>
      <w:bookmarkStart w:id="17" w:name="FirstHxrLastPrice"/>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大写）人民币：贰佰叁拾捌万元整 小写：</w:t>
      </w:r>
      <w:r>
        <w:rPr>
          <w:rFonts w:hint="eastAsia" w:ascii="宋体" w:hAnsi="宋体" w:eastAsia="宋体" w:cs="宋体"/>
          <w:color w:val="000000" w:themeColor="text1"/>
          <w:sz w:val="21"/>
          <w:szCs w:val="21"/>
          <w14:textFill>
            <w14:solidFill>
              <w14:schemeClr w14:val="tx1"/>
            </w14:solidFill>
          </w14:textFill>
        </w:rPr>
        <w:t>2380000.0</w:t>
      </w:r>
      <w:bookmarkEnd w:id="17"/>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元</w:t>
      </w:r>
    </w:p>
    <w:p w14:paraId="385FABA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投标人业绩：</w:t>
      </w:r>
    </w:p>
    <w:p w14:paraId="640F65F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1、河南省华浩医疗器械有限公司彩色多普勒超声系统ResonaI9  </w:t>
      </w:r>
    </w:p>
    <w:p w14:paraId="0E8065F8">
      <w:pPr>
        <w:numPr>
          <w:ilvl w:val="0"/>
          <w:numId w:val="2"/>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禹州市妇幼保健院超声多普勒胎儿监护系统 </w:t>
      </w:r>
    </w:p>
    <w:p w14:paraId="3F5D95B5">
      <w:pPr>
        <w:numPr>
          <w:ilvl w:val="0"/>
          <w:numId w:val="2"/>
        </w:numPr>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禹州市第二人民医院双极电切内窥镜、等离子手术设备  </w:t>
      </w:r>
      <w:bookmarkStart w:id="26" w:name="_GoBack"/>
      <w:bookmarkEnd w:id="26"/>
    </w:p>
    <w:p w14:paraId="32B80643">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第二中标候选人</w:t>
      </w:r>
    </w:p>
    <w:p w14:paraId="45FA28C7">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(一)中标人候选人名称：</w:t>
      </w:r>
      <w:bookmarkStart w:id="18" w:name="SecondHxrName"/>
      <w:r>
        <w:rPr>
          <w:rFonts w:hint="eastAsia" w:ascii="宋体" w:hAnsi="宋体" w:eastAsia="宋体" w:cs="宋体"/>
          <w:color w:val="000000" w:themeColor="text1"/>
          <w:sz w:val="21"/>
          <w:szCs w:val="21"/>
          <w14:textFill>
            <w14:solidFill>
              <w14:schemeClr w14:val="tx1"/>
            </w14:solidFill>
          </w14:textFill>
        </w:rPr>
        <w:t>河南佳岑医疗科技有限公司</w:t>
      </w:r>
      <w:bookmarkEnd w:id="18"/>
    </w:p>
    <w:p w14:paraId="33D6C160">
      <w:pPr>
        <w:pStyle w:val="3"/>
        <w:widowControl/>
        <w:spacing w:line="360" w:lineRule="auto"/>
        <w:ind w:firstLine="42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
          <w14:textFill>
            <w14:solidFill>
              <w14:schemeClr w14:val="tx1"/>
            </w14:solidFill>
          </w14:textFill>
        </w:rPr>
        <w:t>(二)统一社会信用代码：</w:t>
      </w:r>
      <w:r>
        <w:rPr>
          <w:rFonts w:hint="eastAsia" w:ascii="宋体" w:hAnsi="宋体" w:eastAsia="宋体" w:cs="宋体"/>
          <w:color w:val="000000" w:themeColor="text1"/>
          <w:sz w:val="21"/>
          <w:szCs w:val="21"/>
          <w:lang w:val="en-US" w:eastAsia="zh-CN"/>
          <w14:textFill>
            <w14:solidFill>
              <w14:schemeClr w14:val="tx1"/>
            </w14:solidFill>
          </w14:textFill>
        </w:rPr>
        <w:t>91410102MA9NONFA43</w:t>
      </w:r>
    </w:p>
    <w:p w14:paraId="699B23B9">
      <w:pPr>
        <w:pStyle w:val="3"/>
        <w:widowControl/>
        <w:spacing w:line="360" w:lineRule="auto"/>
        <w:ind w:firstLine="42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(三)地址：</w:t>
      </w:r>
      <w:r>
        <w:rPr>
          <w:rFonts w:hint="eastAsia" w:ascii="宋体" w:hAnsi="宋体" w:eastAsia="宋体" w:cs="宋体"/>
          <w:color w:val="000000" w:themeColor="text1"/>
          <w:sz w:val="21"/>
          <w:szCs w:val="21"/>
          <w:lang w:val="en-US" w:eastAsia="zh-CN"/>
          <w14:textFill>
            <w14:solidFill>
              <w14:schemeClr w14:val="tx1"/>
            </w14:solidFill>
          </w14:textFill>
        </w:rPr>
        <w:t>河南省郑州市中原区金龙路南、玉轩路东4A号楼6层610</w:t>
      </w:r>
    </w:p>
    <w:p w14:paraId="7C25197E">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(四)联系人：</w:t>
      </w:r>
      <w:bookmarkStart w:id="19" w:name="SecondHxrLianXiRen"/>
      <w:r>
        <w:rPr>
          <w:rFonts w:hint="eastAsia" w:ascii="宋体" w:hAnsi="宋体" w:eastAsia="宋体" w:cs="宋体"/>
          <w:color w:val="000000" w:themeColor="text1"/>
          <w:sz w:val="21"/>
          <w:szCs w:val="21"/>
          <w14:textFill>
            <w14:solidFill>
              <w14:schemeClr w14:val="tx1"/>
            </w14:solidFill>
          </w14:textFill>
        </w:rPr>
        <w:t>韩振亚</w:t>
      </w:r>
      <w:bookmarkEnd w:id="19"/>
      <w:r>
        <w:rPr>
          <w:rFonts w:hint="eastAsia" w:ascii="宋体" w:hAnsi="宋体" w:eastAsia="宋体" w:cs="宋体"/>
          <w:color w:val="000000" w:themeColor="text1"/>
          <w:sz w:val="21"/>
          <w:szCs w:val="21"/>
          <w14:textFill>
            <w14:solidFill>
              <w14:schemeClr w14:val="tx1"/>
            </w14:solidFill>
          </w14:textFill>
        </w:rPr>
        <w:t xml:space="preserve">         联系方式(手机)：</w:t>
      </w:r>
      <w:bookmarkStart w:id="20" w:name="SecondHxrLiXiMobile"/>
      <w:r>
        <w:rPr>
          <w:rFonts w:hint="eastAsia" w:ascii="宋体" w:hAnsi="宋体" w:eastAsia="宋体" w:cs="宋体"/>
          <w:color w:val="000000" w:themeColor="text1"/>
          <w:sz w:val="21"/>
          <w:szCs w:val="21"/>
          <w14:textFill>
            <w14:solidFill>
              <w14:schemeClr w14:val="tx1"/>
            </w14:solidFill>
          </w14:textFill>
        </w:rPr>
        <w:t>18737147853</w:t>
      </w:r>
      <w:bookmarkEnd w:id="20"/>
    </w:p>
    <w:p w14:paraId="5EA52656">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(五)中标金额：</w:t>
      </w:r>
      <w:bookmarkStart w:id="21" w:name="SecondHxrLastPrice"/>
      <w:r>
        <w:rPr>
          <w:rFonts w:hint="eastAsia" w:ascii="宋体" w:hAnsi="宋体" w:eastAsia="宋体" w:cs="宋体"/>
          <w:color w:val="000000" w:themeColor="text1"/>
          <w:sz w:val="21"/>
          <w:szCs w:val="21"/>
          <w:lang w:eastAsia="zh-CN"/>
          <w14:textFill>
            <w14:solidFill>
              <w14:schemeClr w14:val="tx1"/>
            </w14:solidFill>
          </w14:textFill>
        </w:rPr>
        <w:t>（大写）人民币：贰佰叁拾陆万柒仟元整</w:t>
      </w:r>
      <w:r>
        <w:rPr>
          <w:rFonts w:hint="eastAsia" w:ascii="宋体" w:hAnsi="宋体" w:eastAsia="宋体" w:cs="宋体"/>
          <w:color w:val="000000" w:themeColor="text1"/>
          <w:sz w:val="21"/>
          <w:szCs w:val="21"/>
          <w:lang w:val="en-US" w:eastAsia="zh-CN"/>
          <w14:textFill>
            <w14:solidFill>
              <w14:schemeClr w14:val="tx1"/>
            </w14:solidFill>
          </w14:textFill>
        </w:rPr>
        <w:t xml:space="preserve">  小写：</w:t>
      </w:r>
      <w:r>
        <w:rPr>
          <w:rFonts w:hint="eastAsia" w:ascii="宋体" w:hAnsi="宋体" w:eastAsia="宋体" w:cs="宋体"/>
          <w:color w:val="000000" w:themeColor="text1"/>
          <w:sz w:val="21"/>
          <w:szCs w:val="21"/>
          <w14:textFill>
            <w14:solidFill>
              <w14:schemeClr w14:val="tx1"/>
            </w14:solidFill>
          </w14:textFill>
        </w:rPr>
        <w:t>2367000.0</w:t>
      </w:r>
      <w:bookmarkEnd w:id="21"/>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元</w:t>
      </w:r>
    </w:p>
    <w:p w14:paraId="7D7E9FC5">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第三中标候选人</w:t>
      </w:r>
    </w:p>
    <w:p w14:paraId="05802788">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(一)中标人候选人名称：</w:t>
      </w:r>
      <w:bookmarkStart w:id="22" w:name="ThirdHxrName"/>
      <w:r>
        <w:rPr>
          <w:rFonts w:hint="eastAsia" w:ascii="宋体" w:hAnsi="宋体" w:eastAsia="宋体" w:cs="宋体"/>
          <w:color w:val="000000" w:themeColor="text1"/>
          <w:sz w:val="21"/>
          <w:szCs w:val="21"/>
          <w14:textFill>
            <w14:solidFill>
              <w14:schemeClr w14:val="tx1"/>
            </w14:solidFill>
          </w14:textFill>
        </w:rPr>
        <w:t>万加康生命科技有限公司</w:t>
      </w:r>
      <w:bookmarkEnd w:id="22"/>
    </w:p>
    <w:p w14:paraId="1206060D">
      <w:pPr>
        <w:pStyle w:val="3"/>
        <w:widowControl/>
        <w:spacing w:line="360" w:lineRule="auto"/>
        <w:ind w:firstLine="42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
          <w14:textFill>
            <w14:solidFill>
              <w14:schemeClr w14:val="tx1"/>
            </w14:solidFill>
          </w14:textFill>
        </w:rPr>
        <w:t>(二)统一社会信用代码：</w:t>
      </w:r>
      <w:r>
        <w:rPr>
          <w:rFonts w:hint="eastAsia" w:ascii="宋体" w:hAnsi="宋体" w:eastAsia="宋体" w:cs="宋体"/>
          <w:color w:val="000000" w:themeColor="text1"/>
          <w:sz w:val="21"/>
          <w:szCs w:val="21"/>
          <w:lang w:val="en-US" w:eastAsia="zh-CN"/>
          <w14:textFill>
            <w14:solidFill>
              <w14:schemeClr w14:val="tx1"/>
            </w14:solidFill>
          </w14:textFill>
        </w:rPr>
        <w:t>91410105MA46L5KY3E</w:t>
      </w:r>
    </w:p>
    <w:p w14:paraId="2C968949">
      <w:pPr>
        <w:pStyle w:val="3"/>
        <w:widowControl/>
        <w:spacing w:line="360" w:lineRule="auto"/>
        <w:ind w:firstLine="42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(三)地址：</w:t>
      </w:r>
      <w:r>
        <w:rPr>
          <w:rFonts w:hint="eastAsia" w:ascii="宋体" w:hAnsi="宋体" w:eastAsia="宋体" w:cs="宋体"/>
          <w:color w:val="000000" w:themeColor="text1"/>
          <w:sz w:val="21"/>
          <w:szCs w:val="21"/>
          <w:lang w:val="en-US" w:eastAsia="zh-CN"/>
          <w14:textFill>
            <w14:solidFill>
              <w14:schemeClr w14:val="tx1"/>
            </w14:solidFill>
          </w14:textFill>
        </w:rPr>
        <w:t>河南自贸试验区郑州片区（经开）第五大街129号03E-1一层101号108室</w:t>
      </w:r>
    </w:p>
    <w:p w14:paraId="09C90681">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(四)联系人：</w:t>
      </w:r>
      <w:bookmarkStart w:id="23" w:name="ThirdHxrLianXiRen"/>
      <w:r>
        <w:rPr>
          <w:rFonts w:hint="eastAsia" w:ascii="宋体" w:hAnsi="宋体" w:eastAsia="宋体" w:cs="宋体"/>
          <w:color w:val="000000" w:themeColor="text1"/>
          <w:sz w:val="21"/>
          <w:szCs w:val="21"/>
          <w14:textFill>
            <w14:solidFill>
              <w14:schemeClr w14:val="tx1"/>
            </w14:solidFill>
          </w14:textFill>
        </w:rPr>
        <w:t>张杏</w:t>
      </w:r>
      <w:bookmarkEnd w:id="23"/>
      <w:r>
        <w:rPr>
          <w:rFonts w:hint="eastAsia" w:ascii="宋体" w:hAnsi="宋体" w:eastAsia="宋体" w:cs="宋体"/>
          <w:color w:val="000000" w:themeColor="text1"/>
          <w:sz w:val="21"/>
          <w:szCs w:val="21"/>
          <w14:textFill>
            <w14:solidFill>
              <w14:schemeClr w14:val="tx1"/>
            </w14:solidFill>
          </w14:textFill>
        </w:rPr>
        <w:t xml:space="preserve">         联系方式(手机)：</w:t>
      </w:r>
      <w:bookmarkStart w:id="24" w:name="ThirdHxrLiXiMobile"/>
      <w:r>
        <w:rPr>
          <w:rFonts w:hint="eastAsia" w:ascii="宋体" w:hAnsi="宋体" w:eastAsia="宋体" w:cs="宋体"/>
          <w:color w:val="000000" w:themeColor="text1"/>
          <w:sz w:val="21"/>
          <w:szCs w:val="21"/>
          <w14:textFill>
            <w14:solidFill>
              <w14:schemeClr w14:val="tx1"/>
            </w14:solidFill>
          </w14:textFill>
        </w:rPr>
        <w:t>13613719339</w:t>
      </w:r>
      <w:bookmarkEnd w:id="24"/>
    </w:p>
    <w:p w14:paraId="73BD90FD">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(五)中标金额：</w:t>
      </w:r>
      <w:bookmarkStart w:id="25" w:name="ThirdHxrLastPrice"/>
      <w:r>
        <w:rPr>
          <w:rFonts w:hint="eastAsia" w:ascii="宋体" w:hAnsi="宋体" w:eastAsia="宋体" w:cs="宋体"/>
          <w:color w:val="000000" w:themeColor="text1"/>
          <w:sz w:val="21"/>
          <w:szCs w:val="21"/>
          <w:lang w:eastAsia="zh-CN"/>
          <w14:textFill>
            <w14:solidFill>
              <w14:schemeClr w14:val="tx1"/>
            </w14:solidFill>
          </w14:textFill>
        </w:rPr>
        <w:t>（大写）人民币：贰佰肆拾陆万柒仟捌佰元整</w:t>
      </w:r>
      <w:r>
        <w:rPr>
          <w:rFonts w:hint="eastAsia" w:ascii="宋体" w:hAnsi="宋体" w:eastAsia="宋体" w:cs="宋体"/>
          <w:color w:val="000000" w:themeColor="text1"/>
          <w:sz w:val="21"/>
          <w:szCs w:val="21"/>
          <w:lang w:val="en-US" w:eastAsia="zh-CN"/>
          <w14:textFill>
            <w14:solidFill>
              <w14:schemeClr w14:val="tx1"/>
            </w14:solidFill>
          </w14:textFill>
        </w:rPr>
        <w:t xml:space="preserve">  小写：</w:t>
      </w:r>
      <w:r>
        <w:rPr>
          <w:rFonts w:hint="eastAsia" w:ascii="宋体" w:hAnsi="宋体" w:eastAsia="宋体" w:cs="宋体"/>
          <w:color w:val="000000" w:themeColor="text1"/>
          <w:sz w:val="21"/>
          <w:szCs w:val="21"/>
          <w14:textFill>
            <w14:solidFill>
              <w14:schemeClr w14:val="tx1"/>
            </w14:solidFill>
          </w14:textFill>
        </w:rPr>
        <w:t>2467800.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0</w:t>
      </w:r>
      <w:bookmarkEnd w:id="25"/>
      <w:r>
        <w:rPr>
          <w:rFonts w:hint="eastAsia" w:ascii="宋体" w:hAnsi="宋体" w:eastAsia="宋体" w:cs="宋体"/>
          <w:color w:val="000000" w:themeColor="text1"/>
          <w:sz w:val="21"/>
          <w:szCs w:val="21"/>
          <w14:textFill>
            <w14:solidFill>
              <w14:schemeClr w14:val="tx1"/>
            </w14:solidFill>
          </w14:textFill>
        </w:rPr>
        <w:t>元</w:t>
      </w:r>
    </w:p>
    <w:p w14:paraId="4D0AEDDA">
      <w:pPr>
        <w:pStyle w:val="3"/>
        <w:keepNext w:val="0"/>
        <w:keepLines w:val="0"/>
        <w:pageBreakBefore w:val="0"/>
        <w:widowControl/>
        <w:kinsoku/>
        <w:wordWrap/>
        <w:overflowPunct/>
        <w:topLinePunct w:val="0"/>
        <w:autoSpaceDE/>
        <w:autoSpaceDN/>
        <w:bidi w:val="0"/>
        <w:adjustRightInd/>
        <w:snapToGrid/>
        <w:spacing w:line="560" w:lineRule="exact"/>
        <w:ind w:firstLine="641" w:firstLineChars="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六、采购人授权评标委员会确定中标人情况</w:t>
      </w:r>
    </w:p>
    <w:p w14:paraId="07017A26">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一)中标人候选人名称：河南铭硕医疗管理有限公司</w:t>
      </w:r>
    </w:p>
    <w:p w14:paraId="5798D679">
      <w:pPr>
        <w:pStyle w:val="3"/>
        <w:widowControl/>
        <w:spacing w:line="360" w:lineRule="auto"/>
        <w:ind w:firstLine="210" w:firstLineChars="1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 w:eastAsia="zh-CN"/>
          <w14:textFill>
            <w14:solidFill>
              <w14:schemeClr w14:val="tx1"/>
            </w14:solidFill>
          </w14:textFill>
        </w:rPr>
        <w:t>（</w:t>
      </w:r>
      <w:r>
        <w:rPr>
          <w:rFonts w:hint="eastAsia" w:ascii="宋体" w:hAnsi="宋体" w:eastAsia="宋体" w:cs="宋体"/>
          <w:color w:val="000000" w:themeColor="text1"/>
          <w:sz w:val="21"/>
          <w:szCs w:val="21"/>
          <w:lang w:val="en"/>
          <w14:textFill>
            <w14:solidFill>
              <w14:schemeClr w14:val="tx1"/>
            </w14:solidFill>
          </w14:textFill>
        </w:rPr>
        <w:t>二)统一社会信用代码：</w:t>
      </w:r>
      <w:r>
        <w:rPr>
          <w:rFonts w:hint="eastAsia" w:ascii="宋体" w:hAnsi="宋体" w:eastAsia="宋体" w:cs="宋体"/>
          <w:color w:val="000000" w:themeColor="text1"/>
          <w:sz w:val="21"/>
          <w:szCs w:val="21"/>
          <w:lang w:val="en-US" w:eastAsia="zh-CN"/>
          <w14:textFill>
            <w14:solidFill>
              <w14:schemeClr w14:val="tx1"/>
            </w14:solidFill>
          </w14:textFill>
        </w:rPr>
        <w:t>91411081MA9MYGYM92</w:t>
      </w:r>
    </w:p>
    <w:p w14:paraId="27A71655">
      <w:pPr>
        <w:pStyle w:val="3"/>
        <w:widowControl/>
        <w:spacing w:line="360" w:lineRule="auto"/>
        <w:ind w:firstLine="420"/>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(三)地址：</w:t>
      </w:r>
      <w:r>
        <w:rPr>
          <w:rFonts w:hint="eastAsia" w:ascii="宋体" w:hAnsi="宋体" w:eastAsia="宋体" w:cs="宋体"/>
          <w:color w:val="000000" w:themeColor="text1"/>
          <w:sz w:val="21"/>
          <w:szCs w:val="21"/>
          <w:lang w:val="en-US" w:eastAsia="zh-CN"/>
          <w14:textFill>
            <w14:solidFill>
              <w14:schemeClr w14:val="tx1"/>
            </w14:solidFill>
          </w14:textFill>
        </w:rPr>
        <w:t>禹州市褚河街道祥云大道东段医药健康产业园3号</w:t>
      </w:r>
    </w:p>
    <w:p w14:paraId="2D733296">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(四)联系人：张琳琳         联系方式(手机)：15617710789</w:t>
      </w:r>
    </w:p>
    <w:p w14:paraId="3CCD1B95">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(五)中标金额：</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大写）人民币：贰佰叁拾捌万元整   小写：</w:t>
      </w:r>
      <w:r>
        <w:rPr>
          <w:rFonts w:hint="eastAsia" w:ascii="宋体" w:hAnsi="宋体" w:eastAsia="宋体" w:cs="宋体"/>
          <w:color w:val="000000" w:themeColor="text1"/>
          <w:sz w:val="21"/>
          <w:szCs w:val="21"/>
          <w14:textFill>
            <w14:solidFill>
              <w14:schemeClr w14:val="tx1"/>
            </w14:solidFill>
          </w14:textFill>
        </w:rPr>
        <w:t>2380000.0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元</w:t>
      </w:r>
    </w:p>
    <w:p w14:paraId="3CCDDFA5">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七</w:t>
      </w:r>
      <w:r>
        <w:rPr>
          <w:rFonts w:hint="eastAsia" w:ascii="宋体" w:hAnsi="宋体" w:eastAsia="宋体" w:cs="宋体"/>
          <w:b/>
          <w:bCs/>
          <w:color w:val="000000" w:themeColor="text1"/>
          <w:sz w:val="21"/>
          <w:szCs w:val="21"/>
          <w14:textFill>
            <w14:solidFill>
              <w14:schemeClr w14:val="tx1"/>
            </w14:solidFill>
          </w14:textFill>
        </w:rPr>
        <w:t>、澄清、说明、补正事项纪要：无。</w:t>
      </w:r>
    </w:p>
    <w:p w14:paraId="40B3C57F">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八</w:t>
      </w:r>
      <w:r>
        <w:rPr>
          <w:rFonts w:hint="eastAsia" w:ascii="宋体" w:hAnsi="宋体" w:eastAsia="宋体" w:cs="宋体"/>
          <w:b/>
          <w:bCs/>
          <w:color w:val="000000" w:themeColor="text1"/>
          <w:sz w:val="21"/>
          <w:szCs w:val="21"/>
          <w14:textFill>
            <w14:solidFill>
              <w14:schemeClr w14:val="tx1"/>
            </w14:solidFill>
          </w14:textFill>
        </w:rPr>
        <w:t>、是否存在评标委员会成员更换：否。</w:t>
      </w:r>
    </w:p>
    <w:p w14:paraId="40D8F755">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九</w:t>
      </w:r>
      <w:r>
        <w:rPr>
          <w:rFonts w:hint="eastAsia" w:ascii="宋体" w:hAnsi="宋体" w:eastAsia="宋体" w:cs="宋体"/>
          <w:b/>
          <w:bCs/>
          <w:color w:val="000000" w:themeColor="text1"/>
          <w:sz w:val="21"/>
          <w:szCs w:val="21"/>
          <w14:textFill>
            <w14:solidFill>
              <w14:schemeClr w14:val="tx1"/>
            </w14:solidFill>
          </w14:textFill>
        </w:rPr>
        <w:t>、其他补充事宜</w:t>
      </w:r>
    </w:p>
    <w:p w14:paraId="427D4619">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1.监督单位：禹州市政府采购监督管理办公室</w:t>
      </w:r>
    </w:p>
    <w:p w14:paraId="28954C7D">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联系方式：0374-8112523</w:t>
      </w:r>
    </w:p>
    <w:p w14:paraId="7A810C23">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各有关当事人对中标结果有异议的，可以在中标结果期限届满之日起7个工作日内，以书面形式向采购人或采购代理机构质疑（加盖单位公章并由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150F6595">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十</w:t>
      </w:r>
      <w:r>
        <w:rPr>
          <w:rFonts w:hint="eastAsia" w:ascii="宋体" w:hAnsi="宋体" w:eastAsia="宋体" w:cs="宋体"/>
          <w:b/>
          <w:bCs/>
          <w:color w:val="000000" w:themeColor="text1"/>
          <w:sz w:val="21"/>
          <w:szCs w:val="21"/>
          <w14:textFill>
            <w14:solidFill>
              <w14:schemeClr w14:val="tx1"/>
            </w14:solidFill>
          </w14:textFill>
        </w:rPr>
        <w:t>、凡对本次招标提出询问，请按照以下方式联系</w:t>
      </w:r>
    </w:p>
    <w:p w14:paraId="2B89CEC4">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2B89CEC5">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采购单位：禹州市妇幼保健院</w:t>
      </w:r>
    </w:p>
    <w:p w14:paraId="2B89CEC6">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地址：禹州市健康路118号 </w:t>
      </w:r>
    </w:p>
    <w:p w14:paraId="2B89CEC7">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lang w:eastAsia="zh-CN"/>
          <w14:textFill>
            <w14:solidFill>
              <w14:schemeClr w14:val="tx1"/>
            </w14:solidFill>
          </w14:textFill>
        </w:rPr>
        <w:t>李</w:t>
      </w:r>
      <w:r>
        <w:rPr>
          <w:rFonts w:hint="eastAsia" w:ascii="宋体" w:hAnsi="宋体" w:eastAsia="宋体" w:cs="宋体"/>
          <w:color w:val="000000" w:themeColor="text1"/>
          <w:sz w:val="21"/>
          <w:szCs w:val="21"/>
          <w14:textFill>
            <w14:solidFill>
              <w14:schemeClr w14:val="tx1"/>
            </w14:solidFill>
          </w14:textFill>
        </w:rPr>
        <w:t xml:space="preserve">女士 </w:t>
      </w:r>
    </w:p>
    <w:p w14:paraId="2B89CEC8">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联系电话：0374-8222887</w:t>
      </w:r>
    </w:p>
    <w:p w14:paraId="2B89CEC9">
      <w:pPr>
        <w:tabs>
          <w:tab w:val="left" w:pos="7095"/>
        </w:tabs>
        <w:spacing w:line="384" w:lineRule="auto"/>
        <w:ind w:firstLine="420" w:firstLineChars="20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2B89CECA">
      <w:pPr>
        <w:pStyle w:val="3"/>
        <w:widowControl/>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招标代理机构：河南嘉泰工程管理有限公司</w:t>
      </w:r>
    </w:p>
    <w:p w14:paraId="2B89CECB">
      <w:pPr>
        <w:pStyle w:val="3"/>
        <w:widowControl/>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地址：河南自贸试验区郑州片区（郑东）商都路100号</w:t>
      </w:r>
    </w:p>
    <w:p w14:paraId="2B89CECC">
      <w:pPr>
        <w:pStyle w:val="3"/>
        <w:widowControl/>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联系人：黄</w:t>
      </w:r>
      <w:r>
        <w:rPr>
          <w:rFonts w:hint="eastAsia" w:ascii="宋体" w:hAnsi="宋体" w:eastAsia="宋体" w:cs="宋体"/>
          <w:color w:val="000000" w:themeColor="text1"/>
          <w:sz w:val="21"/>
          <w:szCs w:val="21"/>
          <w:shd w:val="clear" w:color="auto" w:fill="FFFFFF"/>
          <w:lang w:eastAsia="zh-CN"/>
          <w14:textFill>
            <w14:solidFill>
              <w14:schemeClr w14:val="tx1"/>
            </w14:solidFill>
          </w14:textFill>
        </w:rPr>
        <w:t>女士</w:t>
      </w:r>
    </w:p>
    <w:p w14:paraId="4F8D8036">
      <w:pPr>
        <w:pStyle w:val="3"/>
        <w:widowControl/>
        <w:spacing w:line="360" w:lineRule="auto"/>
        <w:ind w:firstLine="420"/>
        <w:jc w:val="left"/>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联系电话：17746990629</w:t>
      </w:r>
    </w:p>
    <w:p w14:paraId="0AF53E10">
      <w:pPr>
        <w:pStyle w:val="3"/>
        <w:widowControl/>
        <w:spacing w:line="360" w:lineRule="auto"/>
        <w:ind w:firstLine="420"/>
        <w:jc w:val="left"/>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3.项目联系方式</w:t>
      </w:r>
    </w:p>
    <w:p w14:paraId="2278EE22">
      <w:pPr>
        <w:pStyle w:val="3"/>
        <w:widowControl/>
        <w:spacing w:line="360" w:lineRule="auto"/>
        <w:ind w:firstLine="420"/>
        <w:jc w:val="left"/>
        <w:rPr>
          <w:rFonts w:hint="eastAsia" w:ascii="宋体" w:hAnsi="宋体" w:eastAsia="宋体" w:cs="宋体"/>
          <w:color w:val="000000" w:themeColor="text1"/>
          <w:sz w:val="21"/>
          <w:szCs w:val="21"/>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联系人：黄</w:t>
      </w:r>
      <w:r>
        <w:rPr>
          <w:rFonts w:hint="eastAsia" w:ascii="宋体" w:hAnsi="宋体" w:eastAsia="宋体" w:cs="宋体"/>
          <w:color w:val="000000" w:themeColor="text1"/>
          <w:sz w:val="21"/>
          <w:szCs w:val="21"/>
          <w:shd w:val="clear" w:color="auto" w:fill="FFFFFF"/>
          <w:lang w:eastAsia="zh-CN"/>
          <w14:textFill>
            <w14:solidFill>
              <w14:schemeClr w14:val="tx1"/>
            </w14:solidFill>
          </w14:textFill>
        </w:rPr>
        <w:t>女士</w:t>
      </w:r>
    </w:p>
    <w:p w14:paraId="2D411F60">
      <w:pPr>
        <w:pStyle w:val="3"/>
        <w:widowControl/>
        <w:spacing w:line="360" w:lineRule="auto"/>
        <w:ind w:firstLine="420"/>
        <w:jc w:val="left"/>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联系电话：17746990629</w:t>
      </w:r>
    </w:p>
    <w:p w14:paraId="3728BBA6">
      <w:pPr>
        <w:pStyle w:val="3"/>
        <w:keepNext w:val="0"/>
        <w:keepLines w:val="0"/>
        <w:pageBreakBefore w:val="0"/>
        <w:widowControl/>
        <w:kinsoku/>
        <w:wordWrap/>
        <w:overflowPunct/>
        <w:topLinePunct w:val="0"/>
        <w:autoSpaceDE/>
        <w:autoSpaceDN/>
        <w:bidi w:val="0"/>
        <w:adjustRightInd/>
        <w:snapToGrid/>
        <w:spacing w:before="227" w:line="400" w:lineRule="exact"/>
        <w:jc w:val="righ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2025年10月23日</w:t>
      </w:r>
    </w:p>
    <w:p w14:paraId="75738A47">
      <w:pPr>
        <w:pStyle w:val="3"/>
        <w:widowControl/>
        <w:spacing w:line="360" w:lineRule="auto"/>
        <w:ind w:firstLine="420"/>
        <w:jc w:val="left"/>
        <w:rPr>
          <w:rFonts w:hint="eastAsia" w:ascii="宋体" w:hAnsi="宋体" w:eastAsia="宋体" w:cs="宋体"/>
          <w:color w:val="000000" w:themeColor="text1"/>
          <w:sz w:val="21"/>
          <w:szCs w:val="21"/>
          <w14:textFill>
            <w14:solidFill>
              <w14:schemeClr w14:val="tx1"/>
            </w14:solidFill>
          </w14:textFill>
        </w:rPr>
      </w:pPr>
    </w:p>
    <w:p w14:paraId="176DC230">
      <w:pPr>
        <w:jc w:val="center"/>
        <w:rPr>
          <w:rFonts w:hint="eastAsia" w:ascii="宋体" w:hAnsi="宋体" w:eastAsia="宋体" w:cs="宋体"/>
          <w:b/>
          <w:color w:val="000000" w:themeColor="text1"/>
          <w:sz w:val="21"/>
          <w:szCs w:val="2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1AC04"/>
    <w:multiLevelType w:val="singleLevel"/>
    <w:tmpl w:val="A6D1AC04"/>
    <w:lvl w:ilvl="0" w:tentative="0">
      <w:start w:val="2"/>
      <w:numFmt w:val="decimal"/>
      <w:suff w:val="nothing"/>
      <w:lvlText w:val="%1、"/>
      <w:lvlJc w:val="left"/>
    </w:lvl>
  </w:abstractNum>
  <w:abstractNum w:abstractNumId="1">
    <w:nsid w:val="CC0386A3"/>
    <w:multiLevelType w:val="singleLevel"/>
    <w:tmpl w:val="CC0386A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86CF7"/>
    <w:rsid w:val="60B84BB3"/>
    <w:rsid w:val="62C7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1064</Words>
  <Characters>1658</Characters>
  <Lines>0</Lines>
  <Paragraphs>0</Paragraphs>
  <TotalTime>14</TotalTime>
  <ScaleCrop>false</ScaleCrop>
  <LinksUpToDate>false</LinksUpToDate>
  <CharactersWithSpaces>1666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2025-10-23T00:02:00Z</dcterms:created>
  <dc:creator>Administrator</dc:creator>
  <cp:lastModifiedBy>河南建纳工程管理有限公司:郭小柯</cp:lastModifiedBy>
  <cp:lastPrinted>2025-10-23T01:01:00Z</cp:lastPrinted>
  <dcterms:modified xsi:type="dcterms:W3CDTF">2025-10-23T06:35:25Z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eyJoZGlkIjoiYTJmZjQ2MGFlYzBkOTY4YjQ4MzAyNmNiMjc5MzY4NzMiLCJ1c2VySWQiOiI5MDk0Nzk2NTUifQ==</vt:lpwstr>
  </property>
  <property fmtid="{D5CDD505-2E9C-101B-9397-08002B2CF9AE}" pid="4" name="ICV">
    <vt:lpwstr>45F4D51FA882494E91EB95C1E87E3CAA_12</vt:lpwstr>
  </property>
</Properties>
</file>